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4A6" w:rsidRPr="00D95058" w:rsidRDefault="002F64A6" w:rsidP="002F64A6">
      <w:pPr>
        <w:ind w:left="284" w:right="1088"/>
        <w:rPr>
          <w:rFonts w:ascii="Arial" w:hAnsi="Arial" w:cs="Arial"/>
          <w:sz w:val="24"/>
          <w:szCs w:val="24"/>
        </w:rPr>
      </w:pPr>
    </w:p>
    <w:p w:rsidR="002F64A6" w:rsidRPr="00D95058" w:rsidRDefault="002F64A6" w:rsidP="002F64A6">
      <w:pPr>
        <w:rPr>
          <w:rFonts w:ascii="Arial" w:hAnsi="Arial" w:cs="Arial"/>
          <w:sz w:val="24"/>
          <w:szCs w:val="24"/>
        </w:rPr>
      </w:pPr>
    </w:p>
    <w:p w:rsidR="002F64A6" w:rsidRPr="00D95058" w:rsidRDefault="002F64A6" w:rsidP="002F64A6">
      <w:pPr>
        <w:rPr>
          <w:rFonts w:ascii="Arial" w:hAnsi="Arial" w:cs="Arial"/>
          <w:sz w:val="24"/>
          <w:szCs w:val="24"/>
        </w:rPr>
      </w:pPr>
    </w:p>
    <w:p w:rsidR="00D74092" w:rsidRDefault="00D74092" w:rsidP="002B4B25">
      <w:pPr>
        <w:jc w:val="both"/>
        <w:rPr>
          <w:rFonts w:ascii="Arial" w:hAnsi="Arial" w:cs="Arial"/>
          <w:sz w:val="24"/>
          <w:szCs w:val="24"/>
        </w:rPr>
      </w:pPr>
    </w:p>
    <w:p w:rsidR="00D95058" w:rsidRDefault="00AD3146" w:rsidP="002B4B25">
      <w:pPr>
        <w:jc w:val="both"/>
        <w:rPr>
          <w:rFonts w:ascii="Arial" w:hAnsi="Arial" w:cs="Arial"/>
          <w:sz w:val="24"/>
          <w:szCs w:val="24"/>
        </w:rPr>
      </w:pPr>
      <w:r>
        <w:rPr>
          <w:rFonts w:ascii="Arial" w:hAnsi="Arial" w:cs="Arial"/>
          <w:sz w:val="24"/>
          <w:szCs w:val="24"/>
        </w:rPr>
        <w:t>July 2021</w:t>
      </w:r>
    </w:p>
    <w:p w:rsidR="00D74092" w:rsidRDefault="00D74092" w:rsidP="002B4B25">
      <w:pPr>
        <w:jc w:val="both"/>
        <w:rPr>
          <w:rFonts w:ascii="Arial" w:hAnsi="Arial" w:cs="Arial"/>
          <w:sz w:val="24"/>
          <w:szCs w:val="24"/>
        </w:rPr>
      </w:pPr>
    </w:p>
    <w:p w:rsidR="002B4B25" w:rsidRPr="00D95058" w:rsidRDefault="002B4B25" w:rsidP="002B4B25">
      <w:pPr>
        <w:jc w:val="both"/>
        <w:rPr>
          <w:rFonts w:ascii="Arial" w:hAnsi="Arial" w:cs="Arial"/>
          <w:sz w:val="24"/>
          <w:szCs w:val="24"/>
        </w:rPr>
      </w:pPr>
      <w:r w:rsidRPr="00D95058">
        <w:rPr>
          <w:rFonts w:ascii="Arial" w:hAnsi="Arial" w:cs="Arial"/>
          <w:sz w:val="24"/>
          <w:szCs w:val="24"/>
        </w:rPr>
        <w:t>Thank you for your interest in joining Connected Voice</w:t>
      </w:r>
      <w:r w:rsidR="00D95058">
        <w:rPr>
          <w:rFonts w:ascii="Arial" w:hAnsi="Arial" w:cs="Arial"/>
          <w:sz w:val="24"/>
          <w:szCs w:val="24"/>
        </w:rPr>
        <w:t xml:space="preserve"> </w:t>
      </w:r>
      <w:r w:rsidRPr="00D95058">
        <w:rPr>
          <w:rFonts w:ascii="Arial" w:hAnsi="Arial" w:cs="Arial"/>
          <w:sz w:val="24"/>
          <w:szCs w:val="24"/>
        </w:rPr>
        <w:t>I hope you will find that this recruitment pack provides the key background information required to enable you to decide if you wish to apply for the post.</w:t>
      </w:r>
    </w:p>
    <w:p w:rsidR="002B4B25" w:rsidRPr="00D95058" w:rsidRDefault="006A093A" w:rsidP="002B4B25">
      <w:pPr>
        <w:jc w:val="both"/>
        <w:rPr>
          <w:rFonts w:ascii="Arial" w:hAnsi="Arial" w:cs="Arial"/>
          <w:sz w:val="24"/>
          <w:szCs w:val="24"/>
        </w:rPr>
      </w:pPr>
      <w:r w:rsidRPr="00D95058">
        <w:rPr>
          <w:rFonts w:ascii="Arial" w:hAnsi="Arial" w:cs="Arial"/>
          <w:sz w:val="24"/>
          <w:szCs w:val="24"/>
        </w:rPr>
        <w:t>Connected Voice has</w:t>
      </w:r>
      <w:r w:rsidR="002B4B25" w:rsidRPr="00D95058">
        <w:rPr>
          <w:rFonts w:ascii="Arial" w:hAnsi="Arial" w:cs="Arial"/>
          <w:sz w:val="24"/>
          <w:szCs w:val="24"/>
        </w:rPr>
        <w:t xml:space="preserve"> been committed to supporting and developing voluntary and community action f</w:t>
      </w:r>
      <w:r w:rsidRPr="00D95058">
        <w:rPr>
          <w:rFonts w:ascii="Arial" w:hAnsi="Arial" w:cs="Arial"/>
          <w:sz w:val="24"/>
          <w:szCs w:val="24"/>
        </w:rPr>
        <w:t>or ninety years.  We currently have</w:t>
      </w:r>
      <w:r w:rsidR="002B4B25" w:rsidRPr="00D95058">
        <w:rPr>
          <w:rFonts w:ascii="Arial" w:hAnsi="Arial" w:cs="Arial"/>
          <w:sz w:val="24"/>
          <w:szCs w:val="24"/>
        </w:rPr>
        <w:t xml:space="preserve"> forty-six staff providing a broad range of services both to individuals and voluntary organisations.</w:t>
      </w:r>
    </w:p>
    <w:p w:rsidR="00995FF3" w:rsidRPr="00D95058" w:rsidRDefault="006A093A" w:rsidP="002B4B25">
      <w:pPr>
        <w:jc w:val="both"/>
        <w:rPr>
          <w:rFonts w:ascii="Arial" w:hAnsi="Arial" w:cs="Arial"/>
          <w:sz w:val="24"/>
          <w:szCs w:val="24"/>
        </w:rPr>
      </w:pPr>
      <w:r w:rsidRPr="00D95058">
        <w:rPr>
          <w:rFonts w:ascii="Arial" w:hAnsi="Arial" w:cs="Arial"/>
          <w:sz w:val="24"/>
          <w:szCs w:val="24"/>
        </w:rPr>
        <w:t>We are</w:t>
      </w:r>
      <w:r w:rsidR="002B4B25" w:rsidRPr="00D95058">
        <w:rPr>
          <w:rFonts w:ascii="Arial" w:hAnsi="Arial" w:cs="Arial"/>
          <w:sz w:val="24"/>
          <w:szCs w:val="24"/>
        </w:rPr>
        <w:t xml:space="preserve"> the principal voluntary and community sector infrastructure organisation for Newcastle and Gateshead.  Our mission is to support the development of voluntary and community action that is effective, sustainable and brings about positive social change.  W</w:t>
      </w:r>
      <w:r w:rsidR="00D74092">
        <w:rPr>
          <w:rFonts w:ascii="Arial" w:hAnsi="Arial" w:cs="Arial"/>
          <w:sz w:val="24"/>
          <w:szCs w:val="24"/>
        </w:rPr>
        <w:t xml:space="preserve">e are a registered charity (no. </w:t>
      </w:r>
      <w:r w:rsidR="002B4B25" w:rsidRPr="00D95058">
        <w:rPr>
          <w:rFonts w:ascii="Arial" w:hAnsi="Arial" w:cs="Arial"/>
          <w:sz w:val="24"/>
          <w:szCs w:val="24"/>
        </w:rPr>
        <w:t>1125877) and a company limited by guarantee (no.</w:t>
      </w:r>
      <w:r w:rsidR="00D74092">
        <w:rPr>
          <w:rFonts w:ascii="Arial" w:hAnsi="Arial" w:cs="Arial"/>
          <w:sz w:val="24"/>
          <w:szCs w:val="24"/>
        </w:rPr>
        <w:t xml:space="preserve"> </w:t>
      </w:r>
      <w:r w:rsidR="002B4B25" w:rsidRPr="00D95058">
        <w:rPr>
          <w:rFonts w:ascii="Arial" w:hAnsi="Arial" w:cs="Arial"/>
          <w:sz w:val="24"/>
          <w:szCs w:val="24"/>
        </w:rPr>
        <w:t xml:space="preserve">6681475), governed by a Board of Trustees nominated and elected by our members. We have a membership of over 750 local voluntary and community organisations.  To look at our Annual Report, please go to </w:t>
      </w:r>
      <w:hyperlink r:id="rId7" w:history="1">
        <w:r w:rsidR="00995FF3" w:rsidRPr="00D95058">
          <w:rPr>
            <w:rStyle w:val="Hyperlink"/>
            <w:rFonts w:ascii="Arial" w:hAnsi="Arial" w:cs="Arial"/>
            <w:sz w:val="24"/>
            <w:szCs w:val="24"/>
          </w:rPr>
          <w:t>www.connectedvoice.org.uk</w:t>
        </w:r>
      </w:hyperlink>
    </w:p>
    <w:p w:rsidR="001A09C6" w:rsidRPr="00A82C8E" w:rsidRDefault="00995FF3" w:rsidP="00A82C8E">
      <w:pPr>
        <w:jc w:val="both"/>
        <w:rPr>
          <w:rFonts w:ascii="Arial" w:hAnsi="Arial" w:cs="Arial"/>
          <w:sz w:val="24"/>
          <w:szCs w:val="24"/>
        </w:rPr>
      </w:pPr>
      <w:r w:rsidRPr="00D95058">
        <w:rPr>
          <w:rStyle w:val="Hyperlink"/>
          <w:rFonts w:ascii="Arial" w:hAnsi="Arial" w:cs="Arial"/>
          <w:color w:val="auto"/>
          <w:sz w:val="24"/>
          <w:szCs w:val="24"/>
          <w:u w:val="none"/>
        </w:rPr>
        <w:t xml:space="preserve">Connected Voice </w:t>
      </w:r>
      <w:r w:rsidR="001A09C6" w:rsidRPr="00D95058">
        <w:rPr>
          <w:rStyle w:val="Hyperlink"/>
          <w:rFonts w:ascii="Arial" w:hAnsi="Arial" w:cs="Arial"/>
          <w:color w:val="auto"/>
          <w:sz w:val="24"/>
          <w:szCs w:val="24"/>
          <w:u w:val="none"/>
        </w:rPr>
        <w:t>services include:</w:t>
      </w:r>
    </w:p>
    <w:p w:rsidR="001A09C6" w:rsidRPr="00D95058" w:rsidRDefault="001A09C6" w:rsidP="001A09C6">
      <w:pPr>
        <w:pStyle w:val="ListParagraph"/>
        <w:numPr>
          <w:ilvl w:val="0"/>
          <w:numId w:val="11"/>
        </w:numPr>
        <w:jc w:val="both"/>
        <w:rPr>
          <w:rFonts w:cs="Arial"/>
        </w:rPr>
      </w:pPr>
      <w:r w:rsidRPr="00D95058">
        <w:rPr>
          <w:rFonts w:cs="Arial"/>
        </w:rPr>
        <w:t>Advocacy</w:t>
      </w:r>
    </w:p>
    <w:p w:rsidR="001A09C6" w:rsidRPr="00D95058" w:rsidRDefault="001A09C6" w:rsidP="001A09C6">
      <w:pPr>
        <w:pStyle w:val="ListParagraph"/>
        <w:numPr>
          <w:ilvl w:val="0"/>
          <w:numId w:val="11"/>
        </w:numPr>
        <w:jc w:val="both"/>
        <w:rPr>
          <w:rFonts w:cs="Arial"/>
        </w:rPr>
      </w:pPr>
      <w:r w:rsidRPr="00D95058">
        <w:rPr>
          <w:rFonts w:cs="Arial"/>
        </w:rPr>
        <w:t>Charity Business Services</w:t>
      </w:r>
    </w:p>
    <w:p w:rsidR="001A09C6" w:rsidRDefault="001A09C6" w:rsidP="001A09C6">
      <w:pPr>
        <w:pStyle w:val="ListParagraph"/>
        <w:numPr>
          <w:ilvl w:val="0"/>
          <w:numId w:val="11"/>
        </w:numPr>
        <w:jc w:val="both"/>
        <w:rPr>
          <w:rFonts w:cs="Arial"/>
        </w:rPr>
      </w:pPr>
      <w:proofErr w:type="spellStart"/>
      <w:r w:rsidRPr="00D95058">
        <w:rPr>
          <w:rFonts w:cs="Arial"/>
        </w:rPr>
        <w:t>Haref</w:t>
      </w:r>
      <w:proofErr w:type="spellEnd"/>
      <w:r w:rsidRPr="00D95058">
        <w:rPr>
          <w:rFonts w:cs="Arial"/>
        </w:rPr>
        <w:t xml:space="preserve"> </w:t>
      </w:r>
    </w:p>
    <w:p w:rsidR="00A82C8E" w:rsidRPr="00D95058" w:rsidRDefault="00A82C8E" w:rsidP="001A09C6">
      <w:pPr>
        <w:pStyle w:val="ListParagraph"/>
        <w:numPr>
          <w:ilvl w:val="0"/>
          <w:numId w:val="11"/>
        </w:numPr>
        <w:jc w:val="both"/>
        <w:rPr>
          <w:rFonts w:cs="Arial"/>
        </w:rPr>
      </w:pPr>
      <w:r w:rsidRPr="00D95058">
        <w:rPr>
          <w:rFonts w:cs="Arial"/>
        </w:rPr>
        <w:t>Support and Development</w:t>
      </w:r>
    </w:p>
    <w:p w:rsidR="001A09C6" w:rsidRPr="00D95058" w:rsidRDefault="001A09C6" w:rsidP="001A09C6">
      <w:pPr>
        <w:pStyle w:val="ListParagraph"/>
        <w:jc w:val="both"/>
        <w:rPr>
          <w:rFonts w:cs="Arial"/>
        </w:rPr>
      </w:pPr>
    </w:p>
    <w:p w:rsidR="004E1727" w:rsidRDefault="006A093A" w:rsidP="002B4B25">
      <w:pPr>
        <w:jc w:val="both"/>
        <w:rPr>
          <w:rFonts w:ascii="Arial" w:hAnsi="Arial" w:cs="Arial"/>
          <w:sz w:val="24"/>
          <w:szCs w:val="24"/>
        </w:rPr>
      </w:pPr>
      <w:r w:rsidRPr="00D95058">
        <w:rPr>
          <w:rFonts w:ascii="Arial" w:hAnsi="Arial" w:cs="Arial"/>
          <w:sz w:val="24"/>
          <w:szCs w:val="24"/>
        </w:rPr>
        <w:t xml:space="preserve">The </w:t>
      </w:r>
      <w:r w:rsidR="002B4B25" w:rsidRPr="00D95058">
        <w:rPr>
          <w:rFonts w:ascii="Arial" w:hAnsi="Arial" w:cs="Arial"/>
          <w:sz w:val="24"/>
          <w:szCs w:val="24"/>
        </w:rPr>
        <w:t>Advocacy</w:t>
      </w:r>
      <w:r w:rsidRPr="00D95058">
        <w:rPr>
          <w:rFonts w:ascii="Arial" w:hAnsi="Arial" w:cs="Arial"/>
          <w:sz w:val="24"/>
          <w:szCs w:val="24"/>
        </w:rPr>
        <w:t xml:space="preserve"> service</w:t>
      </w:r>
      <w:r w:rsidR="002B4B25" w:rsidRPr="00D95058">
        <w:rPr>
          <w:rFonts w:ascii="Arial" w:hAnsi="Arial" w:cs="Arial"/>
          <w:sz w:val="24"/>
          <w:szCs w:val="24"/>
        </w:rPr>
        <w:t xml:space="preserve"> supports people in vulnerable circumstances to be aware of their rights and available choices; make informed decisions; have their voice heard; participate fully in decisions; and, gain the skills to self-advocate where appropriate. </w:t>
      </w:r>
    </w:p>
    <w:p w:rsidR="002B4B25" w:rsidRPr="00D95058" w:rsidRDefault="002B4B25" w:rsidP="002B4B25">
      <w:pPr>
        <w:jc w:val="both"/>
        <w:rPr>
          <w:rFonts w:ascii="Arial" w:hAnsi="Arial" w:cs="Arial"/>
          <w:sz w:val="24"/>
          <w:szCs w:val="24"/>
        </w:rPr>
      </w:pPr>
      <w:r w:rsidRPr="00D95058">
        <w:rPr>
          <w:rFonts w:ascii="Arial" w:hAnsi="Arial" w:cs="Arial"/>
          <w:sz w:val="24"/>
          <w:szCs w:val="24"/>
        </w:rPr>
        <w:t>Advocacy provides community advocacy service</w:t>
      </w:r>
      <w:r w:rsidR="001200FD">
        <w:rPr>
          <w:rFonts w:ascii="Arial" w:hAnsi="Arial" w:cs="Arial"/>
          <w:sz w:val="24"/>
          <w:szCs w:val="24"/>
        </w:rPr>
        <w:t>s, Health and Care</w:t>
      </w:r>
      <w:r w:rsidRPr="00D95058">
        <w:rPr>
          <w:rFonts w:ascii="Arial" w:hAnsi="Arial" w:cs="Arial"/>
          <w:sz w:val="24"/>
          <w:szCs w:val="24"/>
        </w:rPr>
        <w:t>, Hate Crime, Families in Crisis</w:t>
      </w:r>
      <w:r w:rsidR="0004581A">
        <w:rPr>
          <w:rFonts w:ascii="Arial" w:hAnsi="Arial" w:cs="Arial"/>
          <w:sz w:val="24"/>
          <w:szCs w:val="24"/>
        </w:rPr>
        <w:t xml:space="preserve">, Refugee and </w:t>
      </w:r>
      <w:r w:rsidR="001200FD">
        <w:rPr>
          <w:rFonts w:ascii="Arial" w:hAnsi="Arial" w:cs="Arial"/>
          <w:sz w:val="24"/>
          <w:szCs w:val="24"/>
        </w:rPr>
        <w:t xml:space="preserve">Asylum seekers </w:t>
      </w:r>
      <w:r w:rsidRPr="00D95058">
        <w:rPr>
          <w:rFonts w:ascii="Arial" w:hAnsi="Arial" w:cs="Arial"/>
          <w:sz w:val="24"/>
          <w:szCs w:val="24"/>
        </w:rPr>
        <w:t>advocacy, the full range of statutory advocacy roles (IMHA, IMCA, Care Act and RPR) and individually funded spot contracts</w:t>
      </w:r>
      <w:r w:rsidR="006A093A" w:rsidRPr="00D95058">
        <w:rPr>
          <w:rFonts w:ascii="Arial" w:hAnsi="Arial" w:cs="Arial"/>
          <w:sz w:val="24"/>
          <w:szCs w:val="24"/>
        </w:rPr>
        <w:t>.</w:t>
      </w:r>
    </w:p>
    <w:p w:rsidR="006A093A" w:rsidRPr="00D95058" w:rsidRDefault="00995FF3" w:rsidP="002B4B25">
      <w:pPr>
        <w:jc w:val="both"/>
        <w:rPr>
          <w:rFonts w:ascii="Arial" w:hAnsi="Arial" w:cs="Arial"/>
          <w:sz w:val="24"/>
          <w:szCs w:val="24"/>
        </w:rPr>
      </w:pPr>
      <w:r w:rsidRPr="00D95058">
        <w:rPr>
          <w:rFonts w:ascii="Arial" w:hAnsi="Arial" w:cs="Arial"/>
          <w:sz w:val="24"/>
          <w:szCs w:val="24"/>
        </w:rPr>
        <w:t xml:space="preserve">The </w:t>
      </w:r>
      <w:r w:rsidR="006A093A" w:rsidRPr="00D95058">
        <w:rPr>
          <w:rFonts w:ascii="Arial" w:hAnsi="Arial" w:cs="Arial"/>
          <w:sz w:val="24"/>
          <w:szCs w:val="24"/>
        </w:rPr>
        <w:t>Advocacy</w:t>
      </w:r>
      <w:r w:rsidRPr="00D95058">
        <w:rPr>
          <w:rFonts w:ascii="Arial" w:hAnsi="Arial" w:cs="Arial"/>
          <w:sz w:val="24"/>
          <w:szCs w:val="24"/>
        </w:rPr>
        <w:t xml:space="preserve"> service</w:t>
      </w:r>
      <w:r w:rsidR="006A093A" w:rsidRPr="00D95058">
        <w:rPr>
          <w:rFonts w:ascii="Arial" w:hAnsi="Arial" w:cs="Arial"/>
          <w:sz w:val="24"/>
          <w:szCs w:val="24"/>
        </w:rPr>
        <w:t xml:space="preserve"> has developed the DIY Advocate which is a fully customisable decision making app that helps to structure thoughts, feelings and opinions into action reports, which can then be saved or shared.</w:t>
      </w:r>
    </w:p>
    <w:p w:rsidR="002B4B25" w:rsidRPr="00D95058" w:rsidRDefault="002B4B25" w:rsidP="002B4B25">
      <w:pPr>
        <w:jc w:val="both"/>
        <w:rPr>
          <w:rFonts w:ascii="Arial" w:hAnsi="Arial" w:cs="Arial"/>
          <w:sz w:val="24"/>
          <w:szCs w:val="24"/>
        </w:rPr>
      </w:pPr>
      <w:r w:rsidRPr="00D95058">
        <w:rPr>
          <w:rFonts w:ascii="Arial" w:hAnsi="Arial" w:cs="Arial"/>
          <w:sz w:val="24"/>
          <w:szCs w:val="24"/>
        </w:rPr>
        <w:t>Charity Business Services</w:t>
      </w:r>
      <w:r w:rsidR="001A09C6" w:rsidRPr="00D95058">
        <w:rPr>
          <w:rFonts w:ascii="Arial" w:hAnsi="Arial" w:cs="Arial"/>
          <w:sz w:val="24"/>
          <w:szCs w:val="24"/>
        </w:rPr>
        <w:t xml:space="preserve"> is the trading arm of Connected Voice and provides</w:t>
      </w:r>
      <w:r w:rsidRPr="00D95058">
        <w:rPr>
          <w:rFonts w:ascii="Arial" w:hAnsi="Arial" w:cs="Arial"/>
          <w:sz w:val="24"/>
          <w:szCs w:val="24"/>
        </w:rPr>
        <w:t xml:space="preserve"> charity accountancy services, including payroll, financial management, book-keeping, audit and accounts.   </w:t>
      </w:r>
    </w:p>
    <w:p w:rsidR="001A09C6" w:rsidRDefault="001A09C6" w:rsidP="002B4B25">
      <w:pPr>
        <w:jc w:val="both"/>
        <w:rPr>
          <w:rFonts w:ascii="Arial" w:hAnsi="Arial" w:cs="Arial"/>
          <w:sz w:val="24"/>
          <w:szCs w:val="24"/>
        </w:rPr>
      </w:pPr>
      <w:proofErr w:type="spellStart"/>
      <w:r w:rsidRPr="00D95058">
        <w:rPr>
          <w:rFonts w:ascii="Arial" w:hAnsi="Arial" w:cs="Arial"/>
          <w:sz w:val="24"/>
          <w:szCs w:val="24"/>
        </w:rPr>
        <w:lastRenderedPageBreak/>
        <w:t>Haref</w:t>
      </w:r>
      <w:proofErr w:type="spellEnd"/>
      <w:r w:rsidRPr="00D95058">
        <w:rPr>
          <w:rFonts w:ascii="Arial" w:hAnsi="Arial" w:cs="Arial"/>
          <w:sz w:val="24"/>
          <w:szCs w:val="24"/>
        </w:rPr>
        <w:t xml:space="preserve"> works to identify health issues that affect Black, Asian and Minority Ethnic (BAME) communities.  The service gives a voice to</w:t>
      </w:r>
      <w:r w:rsidR="009D3815" w:rsidRPr="00D95058">
        <w:rPr>
          <w:rFonts w:ascii="Arial" w:hAnsi="Arial" w:cs="Arial"/>
          <w:sz w:val="24"/>
          <w:szCs w:val="24"/>
        </w:rPr>
        <w:t xml:space="preserve"> BAME communities and works to reduce health inequalities linked to ethnicity and culture.</w:t>
      </w:r>
    </w:p>
    <w:p w:rsidR="00A82C8E" w:rsidRDefault="00A82C8E" w:rsidP="00A82C8E">
      <w:pPr>
        <w:jc w:val="both"/>
        <w:rPr>
          <w:rFonts w:ascii="Arial" w:hAnsi="Arial" w:cs="Arial"/>
          <w:sz w:val="24"/>
          <w:szCs w:val="24"/>
        </w:rPr>
      </w:pPr>
      <w:r w:rsidRPr="00D95058">
        <w:rPr>
          <w:rFonts w:ascii="Arial" w:hAnsi="Arial" w:cs="Arial"/>
          <w:sz w:val="24"/>
          <w:szCs w:val="24"/>
        </w:rPr>
        <w:t xml:space="preserve">The Support and Development team provides expert advice on governance, funding, policies and procedures that enable organisations to be set up and run well. Our forums and networks keep voluntary and community organisations informed and involved in their local areas. We produce a number of publications, bulletins and reports. We have a presence on social media to further our reach and impact. </w:t>
      </w:r>
    </w:p>
    <w:p w:rsidR="002B4B25" w:rsidRPr="00D95058" w:rsidRDefault="002B4B25" w:rsidP="002B4B25">
      <w:pPr>
        <w:jc w:val="both"/>
        <w:rPr>
          <w:rFonts w:ascii="Arial" w:hAnsi="Arial" w:cs="Arial"/>
          <w:sz w:val="24"/>
          <w:szCs w:val="24"/>
        </w:rPr>
      </w:pPr>
      <w:r w:rsidRPr="00D95058">
        <w:rPr>
          <w:rFonts w:ascii="Arial" w:hAnsi="Arial" w:cs="Arial"/>
          <w:sz w:val="24"/>
          <w:szCs w:val="24"/>
        </w:rPr>
        <w:t xml:space="preserve">Our income for 2017/18 was over £1.5million; although charitable funding has declined in the past few years, we have been successful in generating an increasing proportion of our income from contracts, our trading arm and charging for specific services.   </w:t>
      </w:r>
    </w:p>
    <w:p w:rsidR="006A093A" w:rsidRPr="00E76E0B" w:rsidRDefault="002B4B25" w:rsidP="009D3815">
      <w:pPr>
        <w:spacing w:after="0" w:line="240" w:lineRule="auto"/>
        <w:rPr>
          <w:rFonts w:ascii="Arial" w:hAnsi="Arial" w:cs="Arial"/>
          <w:sz w:val="24"/>
          <w:szCs w:val="24"/>
        </w:rPr>
      </w:pPr>
      <w:r w:rsidRPr="00E76E0B">
        <w:rPr>
          <w:rFonts w:ascii="Arial" w:eastAsia="Times New Roman" w:hAnsi="Arial" w:cs="Arial"/>
          <w:sz w:val="24"/>
          <w:szCs w:val="24"/>
          <w:lang w:eastAsia="en-GB"/>
        </w:rPr>
        <w:t>This</w:t>
      </w:r>
      <w:r w:rsidR="004442B3">
        <w:rPr>
          <w:rFonts w:ascii="Arial" w:eastAsia="Times New Roman" w:hAnsi="Arial" w:cs="Arial"/>
          <w:sz w:val="24"/>
          <w:szCs w:val="24"/>
          <w:lang w:eastAsia="en-GB"/>
        </w:rPr>
        <w:t xml:space="preserve"> is fantastic opportunity for an Independent Advocate </w:t>
      </w:r>
      <w:r w:rsidRPr="00E76E0B">
        <w:rPr>
          <w:rFonts w:ascii="Arial" w:eastAsia="Times New Roman" w:hAnsi="Arial" w:cs="Arial"/>
          <w:sz w:val="24"/>
          <w:szCs w:val="24"/>
          <w:lang w:eastAsia="en-GB"/>
        </w:rPr>
        <w:t>to join a leading charit</w:t>
      </w:r>
      <w:r w:rsidR="009D3815" w:rsidRPr="00E76E0B">
        <w:rPr>
          <w:rFonts w:ascii="Arial" w:eastAsia="Times New Roman" w:hAnsi="Arial" w:cs="Arial"/>
          <w:sz w:val="24"/>
          <w:szCs w:val="24"/>
          <w:lang w:eastAsia="en-GB"/>
        </w:rPr>
        <w:t>y in the north east of England</w:t>
      </w:r>
      <w:r w:rsidR="00995FF3" w:rsidRPr="00E76E0B">
        <w:rPr>
          <w:rFonts w:ascii="Arial" w:eastAsia="Times New Roman" w:hAnsi="Arial" w:cs="Arial"/>
          <w:sz w:val="24"/>
          <w:szCs w:val="24"/>
          <w:lang w:eastAsia="en-GB"/>
        </w:rPr>
        <w:t xml:space="preserve">.  </w:t>
      </w:r>
    </w:p>
    <w:p w:rsidR="009D3815" w:rsidRPr="00D95058" w:rsidRDefault="009D3815" w:rsidP="009D3815">
      <w:pPr>
        <w:spacing w:after="0" w:line="240" w:lineRule="auto"/>
        <w:rPr>
          <w:rFonts w:ascii="Arial" w:hAnsi="Arial" w:cs="Arial"/>
          <w:sz w:val="24"/>
          <w:szCs w:val="24"/>
        </w:rPr>
      </w:pPr>
    </w:p>
    <w:p w:rsidR="002B4B25" w:rsidRPr="00D95058" w:rsidRDefault="002B4B25" w:rsidP="006A093A">
      <w:pPr>
        <w:spacing w:after="0" w:line="240" w:lineRule="auto"/>
        <w:jc w:val="both"/>
        <w:rPr>
          <w:rFonts w:ascii="Arial" w:hAnsi="Arial" w:cs="Arial"/>
          <w:sz w:val="24"/>
          <w:szCs w:val="24"/>
        </w:rPr>
      </w:pPr>
      <w:r w:rsidRPr="00D95058">
        <w:rPr>
          <w:rFonts w:ascii="Arial" w:hAnsi="Arial" w:cs="Arial"/>
          <w:sz w:val="24"/>
          <w:szCs w:val="24"/>
        </w:rPr>
        <w:t>Our achievements have only been possible because of our skilled and committed staff and senior management team.  If you have the skills and experience that we are looking for, I do hope you will consider joining us!</w:t>
      </w:r>
    </w:p>
    <w:p w:rsidR="00D74092" w:rsidRDefault="00D74092">
      <w:pPr>
        <w:rPr>
          <w:rFonts w:ascii="Arial" w:hAnsi="Arial" w:cs="Arial"/>
          <w:sz w:val="24"/>
          <w:szCs w:val="24"/>
        </w:rPr>
      </w:pPr>
    </w:p>
    <w:p w:rsidR="002B4B25" w:rsidRPr="00D95058" w:rsidRDefault="00D35C33" w:rsidP="002B4B25">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JOB DESCRIPTION</w:t>
      </w:r>
    </w:p>
    <w:p w:rsidR="002B4B25" w:rsidRPr="00D95058" w:rsidRDefault="002B4B25" w:rsidP="002B4B25">
      <w:pPr>
        <w:spacing w:after="0" w:line="240" w:lineRule="auto"/>
        <w:rPr>
          <w:rFonts w:ascii="Arial" w:eastAsia="Times New Roman" w:hAnsi="Arial" w:cs="Arial"/>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066"/>
      </w:tblGrid>
      <w:tr w:rsidR="002B4B25" w:rsidRPr="00D95058" w:rsidTr="001A4011">
        <w:tc>
          <w:tcPr>
            <w:tcW w:w="3148" w:type="dxa"/>
            <w:shd w:val="clear" w:color="auto" w:fill="auto"/>
          </w:tcPr>
          <w:p w:rsidR="002B4B25" w:rsidRDefault="002B4B25" w:rsidP="002B4B25">
            <w:pPr>
              <w:spacing w:after="0" w:line="240" w:lineRule="auto"/>
              <w:rPr>
                <w:rFonts w:ascii="Arial" w:eastAsia="Calibri" w:hAnsi="Arial" w:cs="Arial"/>
                <w:b/>
                <w:sz w:val="24"/>
                <w:szCs w:val="24"/>
              </w:rPr>
            </w:pPr>
            <w:r w:rsidRPr="00D95058">
              <w:rPr>
                <w:rFonts w:ascii="Arial" w:eastAsia="Calibri" w:hAnsi="Arial" w:cs="Arial"/>
                <w:b/>
                <w:sz w:val="24"/>
                <w:szCs w:val="24"/>
              </w:rPr>
              <w:t>Job title:</w:t>
            </w:r>
          </w:p>
          <w:p w:rsidR="001A4011" w:rsidRPr="00D95058" w:rsidRDefault="001A4011" w:rsidP="002B4B25">
            <w:pPr>
              <w:spacing w:after="0" w:line="240" w:lineRule="auto"/>
              <w:rPr>
                <w:rFonts w:ascii="Arial" w:eastAsia="Calibri" w:hAnsi="Arial" w:cs="Arial"/>
                <w:b/>
                <w:sz w:val="24"/>
                <w:szCs w:val="24"/>
              </w:rPr>
            </w:pPr>
          </w:p>
        </w:tc>
        <w:tc>
          <w:tcPr>
            <w:tcW w:w="6066" w:type="dxa"/>
            <w:shd w:val="clear" w:color="auto" w:fill="auto"/>
          </w:tcPr>
          <w:p w:rsidR="002B4B25" w:rsidRPr="00353F3B" w:rsidRDefault="00DE207E" w:rsidP="002B4B25">
            <w:pPr>
              <w:spacing w:after="0" w:line="240" w:lineRule="auto"/>
              <w:rPr>
                <w:rFonts w:ascii="Arial" w:eastAsia="Calibri" w:hAnsi="Arial" w:cs="Arial"/>
                <w:sz w:val="24"/>
                <w:szCs w:val="24"/>
                <w:lang w:eastAsia="en-GB"/>
              </w:rPr>
            </w:pPr>
            <w:r>
              <w:rPr>
                <w:rFonts w:ascii="Arial" w:eastAsia="Calibri" w:hAnsi="Arial" w:cs="Arial"/>
                <w:sz w:val="24"/>
                <w:szCs w:val="24"/>
                <w:lang w:eastAsia="en-GB"/>
              </w:rPr>
              <w:t>Independent Advocate</w:t>
            </w:r>
          </w:p>
        </w:tc>
      </w:tr>
      <w:tr w:rsidR="00CA2A99" w:rsidRPr="00D95058" w:rsidTr="001A4011">
        <w:tc>
          <w:tcPr>
            <w:tcW w:w="3148" w:type="dxa"/>
            <w:shd w:val="clear" w:color="auto" w:fill="auto"/>
          </w:tcPr>
          <w:p w:rsidR="00CA2A99" w:rsidRPr="00D95058" w:rsidRDefault="001A4011" w:rsidP="002B4B25">
            <w:pPr>
              <w:spacing w:after="0" w:line="240" w:lineRule="auto"/>
              <w:rPr>
                <w:rFonts w:ascii="Arial" w:eastAsia="Calibri" w:hAnsi="Arial" w:cs="Arial"/>
                <w:b/>
                <w:sz w:val="24"/>
                <w:szCs w:val="24"/>
              </w:rPr>
            </w:pPr>
            <w:r>
              <w:rPr>
                <w:rFonts w:ascii="Arial" w:eastAsia="Calibri" w:hAnsi="Arial" w:cs="Arial"/>
                <w:b/>
                <w:sz w:val="24"/>
                <w:szCs w:val="24"/>
              </w:rPr>
              <w:t>Salary:</w:t>
            </w:r>
          </w:p>
        </w:tc>
        <w:tc>
          <w:tcPr>
            <w:tcW w:w="6066" w:type="dxa"/>
            <w:shd w:val="clear" w:color="auto" w:fill="auto"/>
          </w:tcPr>
          <w:p w:rsidR="00CA2A99" w:rsidRPr="001A4011" w:rsidRDefault="00CA2A99" w:rsidP="00EA58A3">
            <w:pPr>
              <w:rPr>
                <w:rFonts w:ascii="Arial" w:hAnsi="Arial" w:cs="Arial"/>
                <w:kern w:val="28"/>
                <w:sz w:val="24"/>
                <w:szCs w:val="24"/>
              </w:rPr>
            </w:pPr>
            <w:r w:rsidRPr="001A4011">
              <w:rPr>
                <w:rFonts w:ascii="Arial" w:hAnsi="Arial" w:cs="Arial"/>
                <w:kern w:val="28"/>
                <w:sz w:val="24"/>
                <w:szCs w:val="24"/>
              </w:rPr>
              <w:t>Fully Qualified salary starting from £</w:t>
            </w:r>
            <w:r w:rsidR="00B6779A">
              <w:rPr>
                <w:rFonts w:ascii="Arial" w:hAnsi="Arial" w:cs="Arial"/>
                <w:kern w:val="28"/>
                <w:sz w:val="24"/>
                <w:szCs w:val="24"/>
              </w:rPr>
              <w:t>27,269</w:t>
            </w:r>
            <w:r w:rsidRPr="001A4011">
              <w:rPr>
                <w:rFonts w:ascii="Arial" w:hAnsi="Arial" w:cs="Arial"/>
                <w:kern w:val="28"/>
                <w:sz w:val="24"/>
                <w:szCs w:val="24"/>
              </w:rPr>
              <w:t xml:space="preserve"> (with Independent Advocacy Qualification and relevant modules) </w:t>
            </w:r>
          </w:p>
          <w:p w:rsidR="00CA2A99" w:rsidRPr="001A4011" w:rsidRDefault="00CA2A99" w:rsidP="00EA58A3">
            <w:pPr>
              <w:rPr>
                <w:rFonts w:ascii="Arial" w:hAnsi="Arial" w:cs="Arial"/>
                <w:kern w:val="28"/>
                <w:sz w:val="24"/>
                <w:szCs w:val="24"/>
              </w:rPr>
            </w:pPr>
            <w:r w:rsidRPr="001A4011">
              <w:rPr>
                <w:rFonts w:ascii="Arial" w:hAnsi="Arial" w:cs="Arial"/>
                <w:kern w:val="28"/>
                <w:sz w:val="24"/>
                <w:szCs w:val="24"/>
              </w:rPr>
              <w:t>Pre-Qualified (working towards Independent Advocacy Qualification) salary is £</w:t>
            </w:r>
            <w:r w:rsidR="001A4011" w:rsidRPr="001A4011">
              <w:rPr>
                <w:rFonts w:ascii="Arial" w:hAnsi="Arial" w:cs="Arial"/>
                <w:kern w:val="28"/>
                <w:sz w:val="24"/>
                <w:szCs w:val="24"/>
              </w:rPr>
              <w:t>24,</w:t>
            </w:r>
            <w:r w:rsidR="00B6779A">
              <w:rPr>
                <w:rFonts w:ascii="Arial" w:hAnsi="Arial" w:cs="Arial"/>
                <w:kern w:val="28"/>
                <w:sz w:val="24"/>
                <w:szCs w:val="24"/>
              </w:rPr>
              <w:t>586</w:t>
            </w:r>
            <w:r w:rsidRPr="001A4011">
              <w:rPr>
                <w:rFonts w:ascii="Arial" w:hAnsi="Arial" w:cs="Arial"/>
                <w:kern w:val="28"/>
                <w:sz w:val="24"/>
                <w:szCs w:val="24"/>
              </w:rPr>
              <w:t xml:space="preserve"> to £</w:t>
            </w:r>
            <w:r w:rsidR="00B6779A">
              <w:rPr>
                <w:rFonts w:ascii="Arial" w:hAnsi="Arial" w:cs="Arial"/>
                <w:kern w:val="28"/>
                <w:sz w:val="24"/>
                <w:szCs w:val="24"/>
              </w:rPr>
              <w:t>26232</w:t>
            </w:r>
          </w:p>
          <w:p w:rsidR="00CA2A99" w:rsidRDefault="00CA2A99" w:rsidP="00EA58A3">
            <w:pPr>
              <w:rPr>
                <w:rFonts w:ascii="Arial" w:hAnsi="Arial" w:cs="Arial"/>
                <w:kern w:val="28"/>
                <w:sz w:val="24"/>
                <w:szCs w:val="24"/>
              </w:rPr>
            </w:pPr>
            <w:r w:rsidRPr="001A4011">
              <w:rPr>
                <w:rFonts w:ascii="Arial" w:hAnsi="Arial" w:cs="Arial"/>
                <w:kern w:val="28"/>
                <w:sz w:val="24"/>
                <w:szCs w:val="24"/>
              </w:rPr>
              <w:t>Inexperienced (working towards Independent Advocacy Qualification) salary is £ £</w:t>
            </w:r>
            <w:r w:rsidR="001A4011" w:rsidRPr="001A4011">
              <w:rPr>
                <w:rFonts w:ascii="Arial" w:hAnsi="Arial" w:cs="Arial"/>
                <w:kern w:val="28"/>
                <w:sz w:val="24"/>
                <w:szCs w:val="24"/>
              </w:rPr>
              <w:t>23,</w:t>
            </w:r>
            <w:r w:rsidR="00B6779A">
              <w:rPr>
                <w:rFonts w:ascii="Arial" w:hAnsi="Arial" w:cs="Arial"/>
                <w:kern w:val="28"/>
                <w:sz w:val="24"/>
                <w:szCs w:val="24"/>
              </w:rPr>
              <w:t>809</w:t>
            </w:r>
          </w:p>
          <w:p w:rsidR="00CA2A99" w:rsidRPr="00AD45C2" w:rsidRDefault="00B6779A" w:rsidP="00AD45C2">
            <w:pPr>
              <w:rPr>
                <w:rFonts w:ascii="Arial" w:hAnsi="Arial" w:cs="Arial"/>
                <w:kern w:val="28"/>
                <w:sz w:val="24"/>
                <w:szCs w:val="24"/>
              </w:rPr>
            </w:pPr>
            <w:r>
              <w:rPr>
                <w:rFonts w:ascii="Arial" w:hAnsi="Arial" w:cs="Arial"/>
                <w:sz w:val="24"/>
                <w:szCs w:val="24"/>
              </w:rPr>
              <w:t>Sessional salary is £10.25 - £11.30</w:t>
            </w:r>
            <w:r w:rsidR="00AD45C2" w:rsidRPr="00AD45C2">
              <w:rPr>
                <w:rFonts w:ascii="Arial" w:hAnsi="Arial" w:cs="Arial"/>
                <w:sz w:val="24"/>
                <w:szCs w:val="24"/>
              </w:rPr>
              <w:t xml:space="preserve"> per hour depending on qualifications and role</w:t>
            </w:r>
          </w:p>
        </w:tc>
      </w:tr>
      <w:tr w:rsidR="002B4B25" w:rsidRPr="00D95058" w:rsidTr="00AD45C2">
        <w:trPr>
          <w:trHeight w:val="604"/>
        </w:trPr>
        <w:tc>
          <w:tcPr>
            <w:tcW w:w="3148" w:type="dxa"/>
            <w:shd w:val="clear" w:color="auto" w:fill="auto"/>
          </w:tcPr>
          <w:p w:rsidR="002B4B25" w:rsidRPr="00E26E8D" w:rsidRDefault="002B4B25" w:rsidP="002B4B25">
            <w:pPr>
              <w:spacing w:after="0" w:line="240" w:lineRule="auto"/>
              <w:rPr>
                <w:rFonts w:ascii="Arial" w:eastAsia="Calibri" w:hAnsi="Arial" w:cs="Arial"/>
                <w:b/>
                <w:color w:val="000000" w:themeColor="text1"/>
                <w:sz w:val="24"/>
                <w:szCs w:val="24"/>
              </w:rPr>
            </w:pPr>
            <w:r w:rsidRPr="00E26E8D">
              <w:rPr>
                <w:rFonts w:ascii="Arial" w:eastAsia="Calibri" w:hAnsi="Arial" w:cs="Arial"/>
                <w:b/>
                <w:color w:val="000000" w:themeColor="text1"/>
                <w:sz w:val="24"/>
                <w:szCs w:val="24"/>
              </w:rPr>
              <w:t>Hours:</w:t>
            </w:r>
          </w:p>
          <w:p w:rsidR="002B4B25" w:rsidRPr="00E26E8D" w:rsidRDefault="002B4B25" w:rsidP="002B4B25">
            <w:pPr>
              <w:spacing w:after="0" w:line="240" w:lineRule="auto"/>
              <w:rPr>
                <w:rFonts w:ascii="Arial" w:eastAsia="Calibri" w:hAnsi="Arial" w:cs="Arial"/>
                <w:b/>
                <w:color w:val="000000" w:themeColor="text1"/>
                <w:sz w:val="24"/>
                <w:szCs w:val="24"/>
              </w:rPr>
            </w:pPr>
          </w:p>
        </w:tc>
        <w:tc>
          <w:tcPr>
            <w:tcW w:w="6066" w:type="dxa"/>
            <w:shd w:val="clear" w:color="auto" w:fill="auto"/>
          </w:tcPr>
          <w:p w:rsidR="001A4011" w:rsidRPr="00E26E8D" w:rsidRDefault="00EA58A3" w:rsidP="00E26E8D">
            <w:pPr>
              <w:spacing w:after="0" w:line="240" w:lineRule="auto"/>
              <w:rPr>
                <w:rFonts w:ascii="Arial" w:eastAsia="Calibri" w:hAnsi="Arial" w:cs="Arial"/>
                <w:color w:val="000000" w:themeColor="text1"/>
                <w:sz w:val="24"/>
                <w:szCs w:val="24"/>
              </w:rPr>
            </w:pPr>
            <w:r w:rsidRPr="00E26E8D">
              <w:rPr>
                <w:rFonts w:ascii="Arial" w:hAnsi="Arial" w:cs="Arial"/>
                <w:color w:val="000000" w:themeColor="text1"/>
                <w:sz w:val="24"/>
                <w:szCs w:val="24"/>
              </w:rPr>
              <w:t>U</w:t>
            </w:r>
            <w:r w:rsidR="00CA2A99" w:rsidRPr="00E26E8D">
              <w:rPr>
                <w:rFonts w:ascii="Arial" w:hAnsi="Arial" w:cs="Arial"/>
                <w:color w:val="000000" w:themeColor="text1"/>
                <w:sz w:val="24"/>
                <w:szCs w:val="24"/>
              </w:rPr>
              <w:t xml:space="preserve">p to 37 hours with flexible working options available - </w:t>
            </w:r>
            <w:r w:rsidR="002B4B25" w:rsidRPr="00E26E8D">
              <w:rPr>
                <w:rFonts w:ascii="Arial" w:eastAsia="Calibri" w:hAnsi="Arial" w:cs="Arial"/>
                <w:color w:val="000000" w:themeColor="text1"/>
                <w:sz w:val="24"/>
                <w:szCs w:val="24"/>
              </w:rPr>
              <w:t>there is a flexitime system in operation</w:t>
            </w:r>
          </w:p>
        </w:tc>
      </w:tr>
      <w:tr w:rsidR="002B4B25" w:rsidRPr="00D95058" w:rsidTr="00AD45C2">
        <w:trPr>
          <w:trHeight w:val="475"/>
        </w:trPr>
        <w:tc>
          <w:tcPr>
            <w:tcW w:w="3148" w:type="dxa"/>
            <w:shd w:val="clear" w:color="auto" w:fill="auto"/>
          </w:tcPr>
          <w:p w:rsidR="002B4B25" w:rsidRPr="00E26E8D" w:rsidRDefault="002B4B25" w:rsidP="002B4B25">
            <w:pPr>
              <w:spacing w:after="0" w:line="240" w:lineRule="auto"/>
              <w:rPr>
                <w:rFonts w:ascii="Arial" w:eastAsia="Calibri" w:hAnsi="Arial" w:cs="Arial"/>
                <w:b/>
                <w:color w:val="000000" w:themeColor="text1"/>
                <w:sz w:val="24"/>
                <w:szCs w:val="24"/>
              </w:rPr>
            </w:pPr>
            <w:r w:rsidRPr="00E26E8D">
              <w:rPr>
                <w:rFonts w:ascii="Arial" w:eastAsia="Calibri" w:hAnsi="Arial" w:cs="Arial"/>
                <w:b/>
                <w:color w:val="000000" w:themeColor="text1"/>
                <w:sz w:val="24"/>
                <w:szCs w:val="24"/>
              </w:rPr>
              <w:t>Contract type:</w:t>
            </w:r>
          </w:p>
        </w:tc>
        <w:tc>
          <w:tcPr>
            <w:tcW w:w="6066" w:type="dxa"/>
            <w:shd w:val="clear" w:color="auto" w:fill="auto"/>
          </w:tcPr>
          <w:p w:rsidR="001A4011" w:rsidRPr="00E26E8D" w:rsidRDefault="002B4B25" w:rsidP="002B4B25">
            <w:pPr>
              <w:spacing w:after="0" w:line="240" w:lineRule="auto"/>
              <w:rPr>
                <w:rFonts w:ascii="Arial" w:eastAsia="Calibri" w:hAnsi="Arial" w:cs="Arial"/>
                <w:color w:val="000000" w:themeColor="text1"/>
                <w:sz w:val="24"/>
                <w:szCs w:val="24"/>
              </w:rPr>
            </w:pPr>
            <w:r w:rsidRPr="00E26E8D">
              <w:rPr>
                <w:rFonts w:ascii="Arial" w:eastAsia="Calibri" w:hAnsi="Arial" w:cs="Arial"/>
                <w:color w:val="000000" w:themeColor="text1"/>
                <w:sz w:val="24"/>
                <w:szCs w:val="24"/>
              </w:rPr>
              <w:t>Permanent</w:t>
            </w:r>
            <w:r w:rsidR="00CA2A99" w:rsidRPr="00E26E8D">
              <w:rPr>
                <w:rFonts w:ascii="Arial" w:eastAsia="Calibri" w:hAnsi="Arial" w:cs="Arial"/>
                <w:color w:val="000000" w:themeColor="text1"/>
                <w:sz w:val="24"/>
                <w:szCs w:val="24"/>
              </w:rPr>
              <w:t xml:space="preserve"> (sessional available)</w:t>
            </w:r>
          </w:p>
        </w:tc>
      </w:tr>
      <w:tr w:rsidR="00E26E8D" w:rsidRPr="00D95058" w:rsidTr="00AD45C2">
        <w:trPr>
          <w:trHeight w:val="469"/>
        </w:trPr>
        <w:tc>
          <w:tcPr>
            <w:tcW w:w="3148" w:type="dxa"/>
            <w:shd w:val="clear" w:color="auto" w:fill="auto"/>
          </w:tcPr>
          <w:p w:rsidR="00E26E8D" w:rsidRPr="00E26E8D" w:rsidRDefault="00E26E8D" w:rsidP="002B4B25">
            <w:pPr>
              <w:spacing w:after="0" w:line="240" w:lineRule="auto"/>
              <w:rPr>
                <w:rFonts w:ascii="Arial" w:eastAsia="Calibri" w:hAnsi="Arial" w:cs="Arial"/>
                <w:b/>
                <w:color w:val="000000" w:themeColor="text1"/>
                <w:sz w:val="24"/>
                <w:szCs w:val="24"/>
              </w:rPr>
            </w:pPr>
            <w:r w:rsidRPr="00E26E8D">
              <w:rPr>
                <w:rFonts w:ascii="Arial" w:eastAsia="Calibri" w:hAnsi="Arial" w:cs="Arial"/>
                <w:b/>
                <w:color w:val="000000" w:themeColor="text1"/>
                <w:sz w:val="24"/>
                <w:szCs w:val="24"/>
              </w:rPr>
              <w:t>DBS required:</w:t>
            </w:r>
          </w:p>
        </w:tc>
        <w:tc>
          <w:tcPr>
            <w:tcW w:w="6066" w:type="dxa"/>
            <w:shd w:val="clear" w:color="auto" w:fill="auto"/>
          </w:tcPr>
          <w:p w:rsidR="001A4011" w:rsidRPr="00E26E8D" w:rsidRDefault="00E26E8D" w:rsidP="002B4B25">
            <w:pPr>
              <w:spacing w:after="0" w:line="240" w:lineRule="auto"/>
              <w:rPr>
                <w:rFonts w:ascii="Arial" w:eastAsia="Calibri" w:hAnsi="Arial" w:cs="Arial"/>
                <w:color w:val="000000" w:themeColor="text1"/>
                <w:sz w:val="24"/>
                <w:szCs w:val="24"/>
              </w:rPr>
            </w:pPr>
            <w:r w:rsidRPr="00E26E8D">
              <w:rPr>
                <w:rFonts w:ascii="Arial" w:eastAsia="Calibri" w:hAnsi="Arial" w:cs="Arial"/>
                <w:color w:val="000000" w:themeColor="text1"/>
                <w:sz w:val="24"/>
                <w:szCs w:val="24"/>
              </w:rPr>
              <w:t>Yes</w:t>
            </w:r>
          </w:p>
        </w:tc>
      </w:tr>
      <w:tr w:rsidR="002B4B25" w:rsidRPr="00D95058" w:rsidTr="00AD45C2">
        <w:trPr>
          <w:trHeight w:val="429"/>
        </w:trPr>
        <w:tc>
          <w:tcPr>
            <w:tcW w:w="3148" w:type="dxa"/>
            <w:shd w:val="clear" w:color="auto" w:fill="auto"/>
          </w:tcPr>
          <w:p w:rsidR="002B4B25" w:rsidRPr="00D95058" w:rsidRDefault="002B4B25" w:rsidP="002B4B25">
            <w:pPr>
              <w:spacing w:after="0" w:line="240" w:lineRule="auto"/>
              <w:rPr>
                <w:rFonts w:ascii="Arial" w:eastAsia="Calibri" w:hAnsi="Arial" w:cs="Arial"/>
                <w:b/>
                <w:sz w:val="24"/>
                <w:szCs w:val="24"/>
              </w:rPr>
            </w:pPr>
            <w:r w:rsidRPr="00D95058">
              <w:rPr>
                <w:rFonts w:ascii="Arial" w:eastAsia="Calibri" w:hAnsi="Arial" w:cs="Arial"/>
                <w:b/>
                <w:sz w:val="24"/>
                <w:szCs w:val="24"/>
              </w:rPr>
              <w:t>Reports to:</w:t>
            </w:r>
          </w:p>
        </w:tc>
        <w:tc>
          <w:tcPr>
            <w:tcW w:w="6066" w:type="dxa"/>
            <w:shd w:val="clear" w:color="auto" w:fill="auto"/>
          </w:tcPr>
          <w:p w:rsidR="001A4011" w:rsidRPr="00D95058" w:rsidRDefault="00DE207E" w:rsidP="002B4B25">
            <w:pPr>
              <w:spacing w:after="0" w:line="240" w:lineRule="auto"/>
              <w:rPr>
                <w:rFonts w:ascii="Arial" w:eastAsia="Calibri" w:hAnsi="Arial" w:cs="Arial"/>
                <w:sz w:val="24"/>
                <w:szCs w:val="24"/>
              </w:rPr>
            </w:pPr>
            <w:r>
              <w:rPr>
                <w:rFonts w:ascii="Arial" w:eastAsia="Calibri" w:hAnsi="Arial" w:cs="Arial"/>
                <w:sz w:val="24"/>
                <w:szCs w:val="24"/>
              </w:rPr>
              <w:t>Senior Advocate</w:t>
            </w:r>
          </w:p>
        </w:tc>
      </w:tr>
      <w:tr w:rsidR="002B4B25" w:rsidRPr="00D95058" w:rsidTr="00AD45C2">
        <w:trPr>
          <w:trHeight w:val="705"/>
        </w:trPr>
        <w:tc>
          <w:tcPr>
            <w:tcW w:w="3148" w:type="dxa"/>
            <w:shd w:val="clear" w:color="auto" w:fill="auto"/>
          </w:tcPr>
          <w:p w:rsidR="002B4B25" w:rsidRPr="00D95058" w:rsidRDefault="002B4B25" w:rsidP="002B4B25">
            <w:pPr>
              <w:spacing w:after="0" w:line="240" w:lineRule="auto"/>
              <w:rPr>
                <w:rFonts w:ascii="Arial" w:eastAsia="Calibri" w:hAnsi="Arial" w:cs="Arial"/>
                <w:b/>
                <w:sz w:val="24"/>
                <w:szCs w:val="24"/>
              </w:rPr>
            </w:pPr>
            <w:r w:rsidRPr="00D95058">
              <w:rPr>
                <w:rFonts w:ascii="Arial" w:eastAsia="Calibri" w:hAnsi="Arial" w:cs="Arial"/>
                <w:b/>
                <w:sz w:val="24"/>
                <w:szCs w:val="24"/>
              </w:rPr>
              <w:t xml:space="preserve">Office base: </w:t>
            </w:r>
          </w:p>
          <w:p w:rsidR="002B4B25" w:rsidRPr="00D95058" w:rsidRDefault="002B4B25" w:rsidP="002B4B25">
            <w:pPr>
              <w:spacing w:after="0" w:line="240" w:lineRule="auto"/>
              <w:rPr>
                <w:rFonts w:ascii="Arial" w:eastAsia="Calibri" w:hAnsi="Arial" w:cs="Arial"/>
                <w:b/>
                <w:sz w:val="24"/>
                <w:szCs w:val="24"/>
              </w:rPr>
            </w:pPr>
          </w:p>
        </w:tc>
        <w:tc>
          <w:tcPr>
            <w:tcW w:w="6066" w:type="dxa"/>
            <w:shd w:val="clear" w:color="auto" w:fill="auto"/>
          </w:tcPr>
          <w:p w:rsidR="002B4B25" w:rsidRPr="00D95058" w:rsidRDefault="002B4B25" w:rsidP="002B4B25">
            <w:pPr>
              <w:spacing w:after="0" w:line="240" w:lineRule="auto"/>
              <w:rPr>
                <w:rFonts w:ascii="Arial" w:eastAsia="Calibri" w:hAnsi="Arial" w:cs="Arial"/>
                <w:sz w:val="24"/>
                <w:szCs w:val="24"/>
              </w:rPr>
            </w:pPr>
            <w:r w:rsidRPr="00D95058">
              <w:rPr>
                <w:rFonts w:ascii="Arial" w:eastAsia="Calibri" w:hAnsi="Arial" w:cs="Arial"/>
                <w:sz w:val="24"/>
                <w:szCs w:val="24"/>
              </w:rPr>
              <w:t xml:space="preserve">Connected Voice,  Higham House, Higham Place, Newcastle upon Tyne, NE1 8AF  </w:t>
            </w:r>
          </w:p>
        </w:tc>
      </w:tr>
      <w:tr w:rsidR="002B4B25" w:rsidRPr="00D95058" w:rsidTr="00AD45C2">
        <w:trPr>
          <w:trHeight w:val="429"/>
        </w:trPr>
        <w:tc>
          <w:tcPr>
            <w:tcW w:w="3148" w:type="dxa"/>
            <w:shd w:val="clear" w:color="auto" w:fill="auto"/>
          </w:tcPr>
          <w:p w:rsidR="002B4B25" w:rsidRPr="00D95058" w:rsidRDefault="002B4B25" w:rsidP="002B4B25">
            <w:pPr>
              <w:spacing w:after="0" w:line="240" w:lineRule="auto"/>
              <w:rPr>
                <w:rFonts w:ascii="Arial" w:eastAsia="Calibri" w:hAnsi="Arial" w:cs="Arial"/>
                <w:b/>
                <w:sz w:val="24"/>
                <w:szCs w:val="24"/>
              </w:rPr>
            </w:pPr>
            <w:r w:rsidRPr="00D95058">
              <w:rPr>
                <w:rFonts w:ascii="Arial" w:eastAsia="Calibri" w:hAnsi="Arial" w:cs="Arial"/>
                <w:b/>
                <w:sz w:val="24"/>
                <w:szCs w:val="24"/>
              </w:rPr>
              <w:t>Last reviewed:</w:t>
            </w:r>
          </w:p>
        </w:tc>
        <w:tc>
          <w:tcPr>
            <w:tcW w:w="6066" w:type="dxa"/>
            <w:shd w:val="clear" w:color="auto" w:fill="auto"/>
          </w:tcPr>
          <w:p w:rsidR="001A4011" w:rsidRPr="00D95058" w:rsidRDefault="00AD3146" w:rsidP="00AD3146">
            <w:pPr>
              <w:spacing w:after="0" w:line="240" w:lineRule="auto"/>
              <w:rPr>
                <w:rFonts w:ascii="Arial" w:eastAsia="Calibri" w:hAnsi="Arial" w:cs="Arial"/>
                <w:sz w:val="24"/>
                <w:szCs w:val="24"/>
              </w:rPr>
            </w:pPr>
            <w:r>
              <w:rPr>
                <w:rFonts w:ascii="Arial" w:eastAsia="Calibri" w:hAnsi="Arial" w:cs="Arial"/>
                <w:sz w:val="24"/>
                <w:szCs w:val="24"/>
              </w:rPr>
              <w:t>June 2021</w:t>
            </w:r>
          </w:p>
        </w:tc>
      </w:tr>
    </w:tbl>
    <w:p w:rsidR="002910F8" w:rsidRDefault="002910F8" w:rsidP="00F224FC">
      <w:pPr>
        <w:jc w:val="both"/>
        <w:rPr>
          <w:rFonts w:ascii="Arial" w:hAnsi="Arial" w:cs="Arial"/>
          <w:b/>
          <w:sz w:val="24"/>
          <w:szCs w:val="24"/>
        </w:rPr>
      </w:pPr>
    </w:p>
    <w:p w:rsidR="00F224FC" w:rsidRPr="00D95058" w:rsidRDefault="004912B7" w:rsidP="00F224FC">
      <w:pPr>
        <w:jc w:val="both"/>
        <w:rPr>
          <w:rFonts w:ascii="Arial" w:hAnsi="Arial" w:cs="Arial"/>
          <w:b/>
          <w:sz w:val="24"/>
          <w:szCs w:val="24"/>
        </w:rPr>
      </w:pPr>
      <w:r w:rsidRPr="00D95058">
        <w:rPr>
          <w:rFonts w:ascii="Arial" w:hAnsi="Arial" w:cs="Arial"/>
          <w:b/>
          <w:sz w:val="24"/>
          <w:szCs w:val="24"/>
        </w:rPr>
        <w:lastRenderedPageBreak/>
        <w:t>Connected Voice Advocacy (CVA)</w:t>
      </w:r>
    </w:p>
    <w:p w:rsidR="00F224FC" w:rsidRPr="00D95058" w:rsidRDefault="004912B7" w:rsidP="00F224FC">
      <w:pPr>
        <w:jc w:val="both"/>
        <w:rPr>
          <w:rFonts w:ascii="Arial" w:hAnsi="Arial" w:cs="Arial"/>
          <w:sz w:val="24"/>
          <w:szCs w:val="24"/>
        </w:rPr>
      </w:pPr>
      <w:r w:rsidRPr="00D95058">
        <w:rPr>
          <w:rFonts w:ascii="Arial" w:hAnsi="Arial" w:cs="Arial"/>
          <w:sz w:val="24"/>
          <w:szCs w:val="24"/>
        </w:rPr>
        <w:t>Connected Voice</w:t>
      </w:r>
      <w:r w:rsidR="00D242ED">
        <w:rPr>
          <w:rFonts w:ascii="Arial" w:hAnsi="Arial" w:cs="Arial"/>
          <w:sz w:val="24"/>
          <w:szCs w:val="24"/>
        </w:rPr>
        <w:t xml:space="preserve"> Advocacy</w:t>
      </w:r>
      <w:r w:rsidR="00F224FC" w:rsidRPr="00D95058">
        <w:rPr>
          <w:rFonts w:ascii="Arial" w:hAnsi="Arial" w:cs="Arial"/>
          <w:sz w:val="24"/>
          <w:szCs w:val="24"/>
        </w:rPr>
        <w:t xml:space="preserve"> </w:t>
      </w:r>
      <w:r w:rsidR="00E152B8">
        <w:rPr>
          <w:rFonts w:ascii="Arial" w:hAnsi="Arial" w:cs="Arial"/>
          <w:sz w:val="24"/>
          <w:szCs w:val="24"/>
        </w:rPr>
        <w:t xml:space="preserve">(formerly Advocacy Centre North) </w:t>
      </w:r>
      <w:r w:rsidR="00F224FC" w:rsidRPr="00D95058">
        <w:rPr>
          <w:rFonts w:ascii="Arial" w:hAnsi="Arial" w:cs="Arial"/>
          <w:sz w:val="24"/>
          <w:szCs w:val="24"/>
        </w:rPr>
        <w:t>was set up in 1996 and provides a range of advocacy to vulnerable people including people with mental health needs; older people; people from B</w:t>
      </w:r>
      <w:r w:rsidRPr="00D95058">
        <w:rPr>
          <w:rFonts w:ascii="Arial" w:hAnsi="Arial" w:cs="Arial"/>
          <w:sz w:val="24"/>
          <w:szCs w:val="24"/>
        </w:rPr>
        <w:t>A</w:t>
      </w:r>
      <w:r w:rsidR="00F224FC" w:rsidRPr="00D95058">
        <w:rPr>
          <w:rFonts w:ascii="Arial" w:hAnsi="Arial" w:cs="Arial"/>
          <w:sz w:val="24"/>
          <w:szCs w:val="24"/>
        </w:rPr>
        <w:t xml:space="preserve">ME communities; </w:t>
      </w:r>
      <w:r w:rsidR="00F224FC" w:rsidRPr="00D95058">
        <w:rPr>
          <w:rFonts w:ascii="Arial" w:hAnsi="Arial" w:cs="Arial"/>
          <w:iCs/>
          <w:sz w:val="24"/>
          <w:szCs w:val="24"/>
        </w:rPr>
        <w:t xml:space="preserve">people </w:t>
      </w:r>
      <w:r w:rsidR="00F224FC" w:rsidRPr="00D95058">
        <w:rPr>
          <w:rFonts w:ascii="Arial" w:hAnsi="Arial" w:cs="Arial"/>
          <w:sz w:val="24"/>
          <w:szCs w:val="24"/>
        </w:rPr>
        <w:t xml:space="preserve">with learning and/or physical disabilities.  We do this through a number of services: </w:t>
      </w:r>
    </w:p>
    <w:p w:rsidR="00BD7C39" w:rsidRPr="00B41FEF" w:rsidRDefault="00E76E0B" w:rsidP="00B41FEF">
      <w:pPr>
        <w:numPr>
          <w:ilvl w:val="0"/>
          <w:numId w:val="23"/>
        </w:numPr>
        <w:tabs>
          <w:tab w:val="num" w:pos="709"/>
        </w:tabs>
        <w:autoSpaceDE w:val="0"/>
        <w:autoSpaceDN w:val="0"/>
        <w:adjustRightInd w:val="0"/>
        <w:spacing w:after="0" w:line="240" w:lineRule="auto"/>
        <w:ind w:left="709" w:hanging="283"/>
        <w:contextualSpacing/>
        <w:jc w:val="both"/>
        <w:rPr>
          <w:rFonts w:ascii="Arial" w:hAnsi="Arial" w:cs="Arial"/>
          <w:sz w:val="24"/>
          <w:szCs w:val="24"/>
        </w:rPr>
      </w:pPr>
      <w:r w:rsidRPr="00B41FEF">
        <w:rPr>
          <w:rFonts w:ascii="Arial" w:hAnsi="Arial" w:cs="Arial"/>
          <w:sz w:val="24"/>
          <w:szCs w:val="24"/>
        </w:rPr>
        <w:t>Health and Care</w:t>
      </w:r>
      <w:r w:rsidR="00F224FC" w:rsidRPr="00B41FEF">
        <w:rPr>
          <w:rFonts w:ascii="Arial" w:hAnsi="Arial" w:cs="Arial"/>
          <w:sz w:val="24"/>
          <w:szCs w:val="24"/>
        </w:rPr>
        <w:t xml:space="preserve"> Advocacy provides </w:t>
      </w:r>
      <w:r w:rsidR="00E152B8">
        <w:rPr>
          <w:rFonts w:ascii="Arial" w:hAnsi="Arial" w:cs="Arial"/>
          <w:sz w:val="24"/>
          <w:szCs w:val="24"/>
        </w:rPr>
        <w:t xml:space="preserve">advocacy for adults </w:t>
      </w:r>
      <w:r w:rsidR="00E152B8" w:rsidRPr="009A71AE">
        <w:rPr>
          <w:rFonts w:ascii="Arial" w:hAnsi="Arial" w:cs="Arial"/>
          <w:sz w:val="24"/>
          <w:szCs w:val="24"/>
        </w:rPr>
        <w:t>in the community in vulnerable circumstances</w:t>
      </w:r>
    </w:p>
    <w:p w:rsidR="00BD7C39" w:rsidRPr="00B41FEF" w:rsidRDefault="001D41FE" w:rsidP="00B41FEF">
      <w:pPr>
        <w:numPr>
          <w:ilvl w:val="0"/>
          <w:numId w:val="23"/>
        </w:numPr>
        <w:tabs>
          <w:tab w:val="num" w:pos="709"/>
        </w:tabs>
        <w:autoSpaceDE w:val="0"/>
        <w:autoSpaceDN w:val="0"/>
        <w:adjustRightInd w:val="0"/>
        <w:spacing w:after="0" w:line="240" w:lineRule="auto"/>
        <w:ind w:left="709" w:hanging="283"/>
        <w:contextualSpacing/>
        <w:jc w:val="both"/>
        <w:rPr>
          <w:rFonts w:ascii="Arial" w:eastAsia="Calibri" w:hAnsi="Arial" w:cs="Arial"/>
          <w:sz w:val="24"/>
          <w:szCs w:val="24"/>
        </w:rPr>
      </w:pPr>
      <w:r w:rsidRPr="00B41FEF">
        <w:rPr>
          <w:rFonts w:ascii="Arial" w:eastAsia="Calibri" w:hAnsi="Arial" w:cs="Arial"/>
          <w:sz w:val="24"/>
          <w:szCs w:val="24"/>
          <w:lang w:val="en-US"/>
        </w:rPr>
        <w:t>Families</w:t>
      </w:r>
      <w:r w:rsidRPr="00B41FEF">
        <w:rPr>
          <w:rFonts w:ascii="Arial" w:eastAsia="Calibri" w:hAnsi="Arial" w:cs="Arial"/>
          <w:sz w:val="24"/>
          <w:szCs w:val="24"/>
        </w:rPr>
        <w:t xml:space="preserve"> through Crisis supports families in crisis in Newcastle</w:t>
      </w:r>
    </w:p>
    <w:p w:rsidR="001D41FE" w:rsidRDefault="001D41FE" w:rsidP="00F224FC">
      <w:pPr>
        <w:numPr>
          <w:ilvl w:val="0"/>
          <w:numId w:val="23"/>
        </w:numPr>
        <w:tabs>
          <w:tab w:val="num" w:pos="709"/>
        </w:tabs>
        <w:autoSpaceDE w:val="0"/>
        <w:autoSpaceDN w:val="0"/>
        <w:adjustRightInd w:val="0"/>
        <w:spacing w:after="0" w:line="240" w:lineRule="auto"/>
        <w:ind w:left="709" w:hanging="283"/>
        <w:contextualSpacing/>
        <w:jc w:val="both"/>
        <w:rPr>
          <w:rFonts w:ascii="Arial" w:eastAsia="Calibri" w:hAnsi="Arial" w:cs="Arial"/>
          <w:sz w:val="24"/>
          <w:szCs w:val="24"/>
          <w:lang w:val="en-US"/>
        </w:rPr>
      </w:pPr>
      <w:r>
        <w:rPr>
          <w:rFonts w:ascii="Arial" w:eastAsia="Calibri" w:hAnsi="Arial" w:cs="Arial"/>
          <w:sz w:val="24"/>
          <w:szCs w:val="24"/>
          <w:lang w:val="en-US"/>
        </w:rPr>
        <w:t>Hate Crime supports people who have experienced or are at risk of hate crime</w:t>
      </w:r>
    </w:p>
    <w:p w:rsidR="00F224FC" w:rsidRPr="00BD7C39" w:rsidRDefault="0004581A" w:rsidP="00F224FC">
      <w:pPr>
        <w:numPr>
          <w:ilvl w:val="0"/>
          <w:numId w:val="23"/>
        </w:numPr>
        <w:tabs>
          <w:tab w:val="num" w:pos="709"/>
        </w:tabs>
        <w:autoSpaceDE w:val="0"/>
        <w:autoSpaceDN w:val="0"/>
        <w:adjustRightInd w:val="0"/>
        <w:spacing w:after="0" w:line="240" w:lineRule="auto"/>
        <w:ind w:left="709" w:hanging="283"/>
        <w:contextualSpacing/>
        <w:jc w:val="both"/>
        <w:rPr>
          <w:rFonts w:ascii="Arial" w:eastAsia="Calibri" w:hAnsi="Arial" w:cs="Arial"/>
          <w:sz w:val="24"/>
          <w:szCs w:val="24"/>
          <w:lang w:val="en-US"/>
        </w:rPr>
      </w:pPr>
      <w:r>
        <w:rPr>
          <w:rFonts w:ascii="Arial" w:eastAsia="Calibri" w:hAnsi="Arial" w:cs="Arial"/>
          <w:sz w:val="24"/>
          <w:szCs w:val="24"/>
        </w:rPr>
        <w:t>Statutory</w:t>
      </w:r>
      <w:r w:rsidR="00F224FC" w:rsidRPr="00D95058">
        <w:rPr>
          <w:rFonts w:ascii="Arial" w:eastAsia="Calibri" w:hAnsi="Arial" w:cs="Arial"/>
          <w:sz w:val="24"/>
          <w:szCs w:val="24"/>
        </w:rPr>
        <w:t xml:space="preserve"> Advocacy – statutory support for people </w:t>
      </w:r>
      <w:r w:rsidR="001D41FE">
        <w:rPr>
          <w:rFonts w:ascii="Arial" w:eastAsia="Calibri" w:hAnsi="Arial" w:cs="Arial"/>
          <w:sz w:val="24"/>
          <w:szCs w:val="24"/>
        </w:rPr>
        <w:t xml:space="preserve">in Gateshead </w:t>
      </w:r>
      <w:r w:rsidR="00F224FC" w:rsidRPr="00D95058">
        <w:rPr>
          <w:rFonts w:ascii="Arial" w:hAnsi="Arial" w:cs="Arial"/>
          <w:sz w:val="24"/>
          <w:szCs w:val="24"/>
        </w:rPr>
        <w:t xml:space="preserve">around their </w:t>
      </w:r>
      <w:r w:rsidR="00AE7322">
        <w:rPr>
          <w:rFonts w:ascii="Arial" w:hAnsi="Arial" w:cs="Arial"/>
          <w:sz w:val="24"/>
          <w:szCs w:val="24"/>
        </w:rPr>
        <w:t>c</w:t>
      </w:r>
      <w:r w:rsidR="00F224FC" w:rsidRPr="00D95058">
        <w:rPr>
          <w:rFonts w:ascii="Arial" w:hAnsi="Arial" w:cs="Arial"/>
          <w:sz w:val="24"/>
          <w:szCs w:val="24"/>
        </w:rPr>
        <w:t xml:space="preserve">are and treatment </w:t>
      </w:r>
    </w:p>
    <w:p w:rsidR="00F224FC" w:rsidRPr="00D95058" w:rsidRDefault="001D41FE" w:rsidP="00F224FC">
      <w:pPr>
        <w:numPr>
          <w:ilvl w:val="0"/>
          <w:numId w:val="23"/>
        </w:numPr>
        <w:tabs>
          <w:tab w:val="num" w:pos="709"/>
        </w:tabs>
        <w:autoSpaceDE w:val="0"/>
        <w:autoSpaceDN w:val="0"/>
        <w:adjustRightInd w:val="0"/>
        <w:spacing w:after="0" w:line="240" w:lineRule="auto"/>
        <w:ind w:left="709" w:hanging="283"/>
        <w:contextualSpacing/>
        <w:jc w:val="both"/>
        <w:rPr>
          <w:rFonts w:ascii="Arial" w:eastAsia="Calibri" w:hAnsi="Arial" w:cs="Arial"/>
          <w:sz w:val="24"/>
          <w:szCs w:val="24"/>
          <w:lang w:val="en-US"/>
        </w:rPr>
      </w:pPr>
      <w:r>
        <w:rPr>
          <w:rFonts w:ascii="Arial" w:hAnsi="Arial" w:cs="Arial"/>
          <w:sz w:val="24"/>
          <w:szCs w:val="24"/>
        </w:rPr>
        <w:t>We also offer advocacy on an individually funded basis, including out of area statutory cases, personal injury claimants, assistance in court and specialist advocacy for people with autism</w:t>
      </w:r>
    </w:p>
    <w:p w:rsidR="00E76E0B" w:rsidRDefault="00E76E0B" w:rsidP="00F224FC">
      <w:pPr>
        <w:jc w:val="both"/>
        <w:rPr>
          <w:rFonts w:ascii="Arial" w:hAnsi="Arial" w:cs="Arial"/>
          <w:sz w:val="24"/>
          <w:szCs w:val="24"/>
        </w:rPr>
      </w:pPr>
      <w:r>
        <w:rPr>
          <w:rFonts w:ascii="Arial" w:hAnsi="Arial" w:cs="Arial"/>
          <w:sz w:val="24"/>
          <w:szCs w:val="24"/>
        </w:rPr>
        <w:br/>
      </w:r>
      <w:r w:rsidR="00F224FC" w:rsidRPr="00D95058">
        <w:rPr>
          <w:rFonts w:ascii="Arial" w:hAnsi="Arial" w:cs="Arial"/>
          <w:sz w:val="24"/>
          <w:szCs w:val="24"/>
        </w:rPr>
        <w:t xml:space="preserve">The </w:t>
      </w:r>
      <w:r w:rsidR="003F33C6">
        <w:rPr>
          <w:rFonts w:ascii="Arial" w:hAnsi="Arial" w:cs="Arial"/>
          <w:sz w:val="24"/>
          <w:szCs w:val="24"/>
        </w:rPr>
        <w:t>service</w:t>
      </w:r>
      <w:r w:rsidR="00F224FC" w:rsidRPr="00D95058">
        <w:rPr>
          <w:rFonts w:ascii="Arial" w:hAnsi="Arial" w:cs="Arial"/>
          <w:sz w:val="24"/>
          <w:szCs w:val="24"/>
        </w:rPr>
        <w:t xml:space="preserve"> currently has a staff team of one Director, two Senior Advocacy Co-ordi</w:t>
      </w:r>
      <w:r w:rsidR="003F33C6">
        <w:rPr>
          <w:rFonts w:ascii="Arial" w:hAnsi="Arial" w:cs="Arial"/>
          <w:sz w:val="24"/>
          <w:szCs w:val="24"/>
        </w:rPr>
        <w:t>nators,</w:t>
      </w:r>
      <w:r w:rsidR="00F224FC" w:rsidRPr="00D95058">
        <w:rPr>
          <w:rFonts w:ascii="Arial" w:hAnsi="Arial" w:cs="Arial"/>
          <w:sz w:val="24"/>
          <w:szCs w:val="24"/>
        </w:rPr>
        <w:t xml:space="preserve"> </w:t>
      </w:r>
      <w:r w:rsidR="0004581A" w:rsidRPr="0004581A">
        <w:rPr>
          <w:rFonts w:ascii="Arial" w:hAnsi="Arial" w:cs="Arial"/>
          <w:sz w:val="24"/>
          <w:szCs w:val="24"/>
        </w:rPr>
        <w:t>16</w:t>
      </w:r>
      <w:r w:rsidR="00F224FC" w:rsidRPr="00D95058">
        <w:rPr>
          <w:rFonts w:ascii="Arial" w:hAnsi="Arial" w:cs="Arial"/>
          <w:sz w:val="24"/>
          <w:szCs w:val="24"/>
        </w:rPr>
        <w:t xml:space="preserve"> Independent Advocates</w:t>
      </w:r>
      <w:r w:rsidR="004442B3">
        <w:rPr>
          <w:rFonts w:ascii="Arial" w:hAnsi="Arial" w:cs="Arial"/>
          <w:sz w:val="24"/>
          <w:szCs w:val="24"/>
        </w:rPr>
        <w:t xml:space="preserve">, one Senior Administrator and </w:t>
      </w:r>
      <w:r w:rsidR="003F33C6">
        <w:rPr>
          <w:rFonts w:ascii="Arial" w:hAnsi="Arial" w:cs="Arial"/>
          <w:sz w:val="24"/>
          <w:szCs w:val="24"/>
        </w:rPr>
        <w:t>a Business Admin Apprentice</w:t>
      </w:r>
      <w:r w:rsidR="00DE207E">
        <w:rPr>
          <w:rFonts w:ascii="Arial" w:hAnsi="Arial" w:cs="Arial"/>
          <w:sz w:val="24"/>
          <w:szCs w:val="24"/>
        </w:rPr>
        <w:t>.</w:t>
      </w:r>
      <w:r w:rsidR="003F33C6">
        <w:rPr>
          <w:rFonts w:ascii="Arial" w:hAnsi="Arial" w:cs="Arial"/>
          <w:sz w:val="24"/>
          <w:szCs w:val="24"/>
        </w:rPr>
        <w:t xml:space="preserve"> </w:t>
      </w:r>
    </w:p>
    <w:p w:rsidR="00DE207E" w:rsidRPr="004442B3" w:rsidRDefault="00D35C33" w:rsidP="004442B3">
      <w:pPr>
        <w:jc w:val="both"/>
        <w:rPr>
          <w:rFonts w:ascii="Arial" w:hAnsi="Arial" w:cs="Arial"/>
          <w:sz w:val="24"/>
          <w:szCs w:val="24"/>
        </w:rPr>
      </w:pPr>
      <w:r>
        <w:rPr>
          <w:rFonts w:ascii="Arial" w:hAnsi="Arial" w:cs="Arial"/>
          <w:b/>
          <w:sz w:val="24"/>
          <w:szCs w:val="24"/>
        </w:rPr>
        <w:br/>
      </w:r>
      <w:r w:rsidR="00DE207E" w:rsidRPr="004442B3">
        <w:rPr>
          <w:rFonts w:ascii="Arial" w:hAnsi="Arial" w:cs="Arial"/>
          <w:b/>
          <w:sz w:val="24"/>
          <w:szCs w:val="24"/>
        </w:rPr>
        <w:t>Independent Advocacy is</w:t>
      </w:r>
      <w:r w:rsidR="00DE207E" w:rsidRPr="004442B3">
        <w:rPr>
          <w:rFonts w:ascii="Arial" w:hAnsi="Arial" w:cs="Arial"/>
          <w:sz w:val="24"/>
          <w:szCs w:val="24"/>
        </w:rPr>
        <w:t>:</w:t>
      </w:r>
    </w:p>
    <w:p w:rsidR="00D35C33" w:rsidRDefault="00DE207E" w:rsidP="00D35C33">
      <w:pPr>
        <w:autoSpaceDE w:val="0"/>
        <w:autoSpaceDN w:val="0"/>
        <w:adjustRightInd w:val="0"/>
        <w:jc w:val="both"/>
        <w:rPr>
          <w:rFonts w:ascii="Arial" w:hAnsi="Arial" w:cs="Arial"/>
          <w:sz w:val="24"/>
          <w:szCs w:val="24"/>
        </w:rPr>
      </w:pPr>
      <w:r w:rsidRPr="004442B3">
        <w:rPr>
          <w:rFonts w:ascii="Arial" w:hAnsi="Arial" w:cs="Arial"/>
          <w:sz w:val="24"/>
          <w:szCs w:val="24"/>
        </w:rPr>
        <w:t>“</w:t>
      </w:r>
      <w:r w:rsidR="00D35C33">
        <w:rPr>
          <w:rFonts w:ascii="Arial" w:hAnsi="Arial" w:cs="Arial"/>
          <w:sz w:val="24"/>
          <w:szCs w:val="24"/>
        </w:rPr>
        <w:t>T</w:t>
      </w:r>
      <w:r w:rsidRPr="004442B3">
        <w:rPr>
          <w:rFonts w:ascii="Arial" w:hAnsi="Arial" w:cs="Arial"/>
          <w:sz w:val="24"/>
          <w:szCs w:val="24"/>
        </w:rPr>
        <w:t xml:space="preserve">aking action to help people say what they want, secure their rights, represent their interests and obtain services they need. Advocates work in partnership with the people they support and take their side. Advocacy promotes social inclusion, equality and social justice.” </w:t>
      </w:r>
    </w:p>
    <w:p w:rsidR="00DE207E" w:rsidRPr="00D35C33" w:rsidRDefault="00DE207E" w:rsidP="00D35C33">
      <w:pPr>
        <w:autoSpaceDE w:val="0"/>
        <w:autoSpaceDN w:val="0"/>
        <w:adjustRightInd w:val="0"/>
        <w:jc w:val="right"/>
        <w:rPr>
          <w:rFonts w:ascii="Arial" w:hAnsi="Arial" w:cs="Arial"/>
          <w:i/>
          <w:sz w:val="20"/>
          <w:szCs w:val="20"/>
        </w:rPr>
      </w:pPr>
      <w:r w:rsidRPr="00D35C33">
        <w:rPr>
          <w:rFonts w:ascii="Arial" w:hAnsi="Arial" w:cs="Arial"/>
          <w:i/>
          <w:sz w:val="20"/>
          <w:szCs w:val="20"/>
        </w:rPr>
        <w:t xml:space="preserve">Advocacy Quality Performance Mark, Code of Practice, Revised Edition 2014 </w:t>
      </w:r>
    </w:p>
    <w:p w:rsidR="00D35C33" w:rsidRDefault="00D35C33" w:rsidP="004442B3">
      <w:pPr>
        <w:autoSpaceDE w:val="0"/>
        <w:autoSpaceDN w:val="0"/>
        <w:adjustRightInd w:val="0"/>
        <w:jc w:val="both"/>
        <w:rPr>
          <w:rFonts w:ascii="Arial" w:hAnsi="Arial" w:cs="Arial"/>
          <w:b/>
          <w:sz w:val="24"/>
          <w:szCs w:val="24"/>
          <w:lang w:val="en-US"/>
        </w:rPr>
      </w:pPr>
    </w:p>
    <w:p w:rsidR="00DE207E" w:rsidRPr="004442B3" w:rsidRDefault="00DE207E" w:rsidP="004442B3">
      <w:pPr>
        <w:autoSpaceDE w:val="0"/>
        <w:autoSpaceDN w:val="0"/>
        <w:adjustRightInd w:val="0"/>
        <w:jc w:val="both"/>
        <w:rPr>
          <w:rFonts w:ascii="Arial" w:hAnsi="Arial" w:cs="Arial"/>
          <w:b/>
          <w:sz w:val="24"/>
          <w:szCs w:val="24"/>
        </w:rPr>
      </w:pPr>
      <w:r w:rsidRPr="004442B3">
        <w:rPr>
          <w:rFonts w:ascii="Arial" w:hAnsi="Arial" w:cs="Arial"/>
          <w:b/>
          <w:sz w:val="24"/>
          <w:szCs w:val="24"/>
          <w:lang w:val="en-US"/>
        </w:rPr>
        <w:t xml:space="preserve">We sign up to the Advocacy Charter and </w:t>
      </w:r>
      <w:r w:rsidRPr="004442B3">
        <w:rPr>
          <w:rFonts w:ascii="Arial" w:hAnsi="Arial" w:cs="Arial"/>
          <w:b/>
          <w:sz w:val="24"/>
          <w:szCs w:val="24"/>
        </w:rPr>
        <w:t>believe that:</w:t>
      </w:r>
    </w:p>
    <w:p w:rsidR="00DE207E" w:rsidRPr="004442B3" w:rsidRDefault="00DE207E" w:rsidP="004442B3">
      <w:pPr>
        <w:numPr>
          <w:ilvl w:val="0"/>
          <w:numId w:val="30"/>
        </w:numPr>
        <w:autoSpaceDE w:val="0"/>
        <w:autoSpaceDN w:val="0"/>
        <w:adjustRightInd w:val="0"/>
        <w:spacing w:after="0" w:line="240" w:lineRule="auto"/>
        <w:jc w:val="both"/>
        <w:rPr>
          <w:rFonts w:ascii="Arial" w:hAnsi="Arial" w:cs="Arial"/>
          <w:sz w:val="24"/>
          <w:szCs w:val="24"/>
        </w:rPr>
      </w:pPr>
      <w:r w:rsidRPr="004442B3">
        <w:rPr>
          <w:rFonts w:ascii="Arial" w:hAnsi="Arial" w:cs="Arial"/>
          <w:sz w:val="24"/>
          <w:szCs w:val="24"/>
        </w:rPr>
        <w:t>all individuals and communities should be valued and respected for who they are and have their rights upheld</w:t>
      </w:r>
    </w:p>
    <w:p w:rsidR="00DE207E" w:rsidRPr="004442B3" w:rsidRDefault="00DE207E" w:rsidP="004442B3">
      <w:pPr>
        <w:numPr>
          <w:ilvl w:val="0"/>
          <w:numId w:val="30"/>
        </w:numPr>
        <w:autoSpaceDE w:val="0"/>
        <w:autoSpaceDN w:val="0"/>
        <w:adjustRightInd w:val="0"/>
        <w:spacing w:after="0" w:line="240" w:lineRule="auto"/>
        <w:jc w:val="both"/>
        <w:rPr>
          <w:rFonts w:ascii="Arial" w:hAnsi="Arial" w:cs="Arial"/>
          <w:sz w:val="24"/>
          <w:szCs w:val="24"/>
        </w:rPr>
      </w:pPr>
      <w:r w:rsidRPr="004442B3">
        <w:rPr>
          <w:rFonts w:ascii="Arial" w:hAnsi="Arial" w:cs="Arial"/>
          <w:sz w:val="24"/>
          <w:szCs w:val="24"/>
        </w:rPr>
        <w:t>access to information, support, services and resources is vital for a good quality and dignified life</w:t>
      </w:r>
    </w:p>
    <w:p w:rsidR="00DE207E" w:rsidRPr="004442B3" w:rsidRDefault="00DE207E" w:rsidP="004442B3">
      <w:pPr>
        <w:numPr>
          <w:ilvl w:val="0"/>
          <w:numId w:val="30"/>
        </w:numPr>
        <w:autoSpaceDE w:val="0"/>
        <w:autoSpaceDN w:val="0"/>
        <w:adjustRightInd w:val="0"/>
        <w:spacing w:after="0" w:line="240" w:lineRule="auto"/>
        <w:jc w:val="both"/>
        <w:rPr>
          <w:rFonts w:ascii="Arial" w:hAnsi="Arial" w:cs="Arial"/>
          <w:sz w:val="24"/>
          <w:szCs w:val="24"/>
        </w:rPr>
      </w:pPr>
      <w:r w:rsidRPr="004442B3">
        <w:rPr>
          <w:rFonts w:ascii="Arial" w:hAnsi="Arial" w:cs="Arial"/>
          <w:sz w:val="24"/>
          <w:szCs w:val="24"/>
        </w:rPr>
        <w:t>advocacy is an essential way to make sure this happens for vulnerable people</w:t>
      </w:r>
    </w:p>
    <w:p w:rsidR="00DE207E" w:rsidRPr="004442B3" w:rsidRDefault="00D35C33" w:rsidP="004442B3">
      <w:pPr>
        <w:jc w:val="both"/>
        <w:rPr>
          <w:rFonts w:ascii="Arial" w:hAnsi="Arial" w:cs="Arial"/>
          <w:b/>
          <w:sz w:val="24"/>
          <w:szCs w:val="24"/>
        </w:rPr>
      </w:pPr>
      <w:r>
        <w:rPr>
          <w:rFonts w:ascii="Arial" w:hAnsi="Arial" w:cs="Arial"/>
          <w:b/>
          <w:sz w:val="24"/>
          <w:szCs w:val="24"/>
        </w:rPr>
        <w:br/>
      </w:r>
      <w:r w:rsidR="004442B3">
        <w:rPr>
          <w:rFonts w:ascii="Arial" w:hAnsi="Arial" w:cs="Arial"/>
          <w:b/>
          <w:sz w:val="24"/>
          <w:szCs w:val="24"/>
        </w:rPr>
        <w:br/>
        <w:t>W</w:t>
      </w:r>
      <w:r w:rsidR="00DE207E" w:rsidRPr="004442B3">
        <w:rPr>
          <w:rFonts w:ascii="Arial" w:hAnsi="Arial" w:cs="Arial"/>
          <w:b/>
          <w:sz w:val="24"/>
          <w:szCs w:val="24"/>
        </w:rPr>
        <w:t>e provide free, independent, high quality and ethical advocacy that:</w:t>
      </w:r>
    </w:p>
    <w:p w:rsidR="00DE207E" w:rsidRPr="004442B3" w:rsidRDefault="00DE207E" w:rsidP="004442B3">
      <w:pPr>
        <w:numPr>
          <w:ilvl w:val="0"/>
          <w:numId w:val="31"/>
        </w:numPr>
        <w:spacing w:after="0" w:line="240" w:lineRule="auto"/>
        <w:jc w:val="both"/>
        <w:rPr>
          <w:rFonts w:ascii="Arial" w:hAnsi="Arial" w:cs="Arial"/>
          <w:sz w:val="24"/>
          <w:szCs w:val="24"/>
        </w:rPr>
      </w:pPr>
      <w:r w:rsidRPr="004442B3">
        <w:rPr>
          <w:rFonts w:ascii="Arial" w:hAnsi="Arial" w:cs="Arial"/>
          <w:sz w:val="24"/>
          <w:szCs w:val="24"/>
        </w:rPr>
        <w:t xml:space="preserve">helps people to be aware of their rights and available choices </w:t>
      </w:r>
    </w:p>
    <w:p w:rsidR="00DE207E" w:rsidRPr="004442B3" w:rsidRDefault="00DE207E" w:rsidP="004442B3">
      <w:pPr>
        <w:numPr>
          <w:ilvl w:val="0"/>
          <w:numId w:val="31"/>
        </w:numPr>
        <w:spacing w:after="0" w:line="240" w:lineRule="auto"/>
        <w:jc w:val="both"/>
        <w:rPr>
          <w:rFonts w:ascii="Arial" w:hAnsi="Arial" w:cs="Arial"/>
          <w:sz w:val="24"/>
          <w:szCs w:val="24"/>
        </w:rPr>
      </w:pPr>
      <w:r w:rsidRPr="004442B3">
        <w:rPr>
          <w:rFonts w:ascii="Arial" w:hAnsi="Arial" w:cs="Arial"/>
          <w:sz w:val="24"/>
          <w:szCs w:val="24"/>
        </w:rPr>
        <w:t>supports them to make informed decisions about their lives and to have them acted upon wherever possible</w:t>
      </w:r>
    </w:p>
    <w:p w:rsidR="00DE207E" w:rsidRPr="004442B3" w:rsidRDefault="00DE207E" w:rsidP="004442B3">
      <w:pPr>
        <w:numPr>
          <w:ilvl w:val="0"/>
          <w:numId w:val="31"/>
        </w:numPr>
        <w:spacing w:after="0" w:line="240" w:lineRule="auto"/>
        <w:jc w:val="both"/>
        <w:rPr>
          <w:rFonts w:ascii="Arial" w:hAnsi="Arial" w:cs="Arial"/>
          <w:sz w:val="24"/>
          <w:szCs w:val="24"/>
        </w:rPr>
      </w:pPr>
      <w:r w:rsidRPr="004442B3">
        <w:rPr>
          <w:rFonts w:ascii="Arial" w:hAnsi="Arial" w:cs="Arial"/>
          <w:sz w:val="24"/>
          <w:szCs w:val="24"/>
        </w:rPr>
        <w:t>facilitates their voices being heard</w:t>
      </w:r>
    </w:p>
    <w:p w:rsidR="00DE207E" w:rsidRPr="004442B3" w:rsidRDefault="00DE207E" w:rsidP="004442B3">
      <w:pPr>
        <w:numPr>
          <w:ilvl w:val="0"/>
          <w:numId w:val="31"/>
        </w:numPr>
        <w:spacing w:after="0" w:line="240" w:lineRule="auto"/>
        <w:jc w:val="both"/>
        <w:rPr>
          <w:rFonts w:ascii="Arial" w:hAnsi="Arial" w:cs="Arial"/>
          <w:sz w:val="24"/>
          <w:szCs w:val="24"/>
        </w:rPr>
      </w:pPr>
      <w:r w:rsidRPr="004442B3">
        <w:rPr>
          <w:rFonts w:ascii="Arial" w:hAnsi="Arial" w:cs="Arial"/>
          <w:sz w:val="24"/>
          <w:szCs w:val="24"/>
        </w:rPr>
        <w:t>helps them advocate for themselves</w:t>
      </w:r>
    </w:p>
    <w:p w:rsidR="00DE207E" w:rsidRPr="004442B3" w:rsidRDefault="00DE207E" w:rsidP="004442B3">
      <w:pPr>
        <w:numPr>
          <w:ilvl w:val="0"/>
          <w:numId w:val="31"/>
        </w:numPr>
        <w:spacing w:after="0" w:line="240" w:lineRule="auto"/>
        <w:jc w:val="both"/>
        <w:rPr>
          <w:rFonts w:ascii="Arial" w:hAnsi="Arial" w:cs="Arial"/>
          <w:sz w:val="24"/>
          <w:szCs w:val="24"/>
        </w:rPr>
      </w:pPr>
      <w:r w:rsidRPr="004442B3">
        <w:rPr>
          <w:rFonts w:ascii="Arial" w:hAnsi="Arial" w:cs="Arial"/>
          <w:sz w:val="24"/>
          <w:szCs w:val="24"/>
        </w:rPr>
        <w:t>informs and influences decision makers in: policy; service commissioning; provision at a local, regional and national level to achieve positive change</w:t>
      </w:r>
    </w:p>
    <w:p w:rsidR="00DE207E" w:rsidRDefault="00DE207E" w:rsidP="004442B3">
      <w:pPr>
        <w:jc w:val="both"/>
        <w:rPr>
          <w:rFonts w:ascii="Arial" w:hAnsi="Arial" w:cs="Arial"/>
          <w:sz w:val="24"/>
          <w:szCs w:val="24"/>
        </w:rPr>
      </w:pPr>
    </w:p>
    <w:p w:rsidR="004442B3" w:rsidRPr="004442B3" w:rsidRDefault="004442B3" w:rsidP="004442B3">
      <w:pPr>
        <w:jc w:val="both"/>
        <w:rPr>
          <w:rFonts w:ascii="Arial" w:hAnsi="Arial" w:cs="Arial"/>
          <w:b/>
          <w:sz w:val="24"/>
          <w:szCs w:val="24"/>
        </w:rPr>
      </w:pPr>
      <w:r w:rsidRPr="004442B3">
        <w:rPr>
          <w:rFonts w:ascii="Arial" w:hAnsi="Arial" w:cs="Arial"/>
          <w:b/>
          <w:sz w:val="24"/>
          <w:szCs w:val="24"/>
        </w:rPr>
        <w:lastRenderedPageBreak/>
        <w:t>Services we offer are:</w:t>
      </w:r>
    </w:p>
    <w:p w:rsidR="00DE207E" w:rsidRPr="004442B3" w:rsidRDefault="00DE207E" w:rsidP="004442B3">
      <w:pPr>
        <w:jc w:val="both"/>
        <w:rPr>
          <w:rFonts w:ascii="Arial" w:hAnsi="Arial" w:cs="Arial"/>
          <w:b/>
          <w:sz w:val="24"/>
          <w:szCs w:val="24"/>
        </w:rPr>
      </w:pPr>
      <w:r w:rsidRPr="004442B3">
        <w:rPr>
          <w:rFonts w:ascii="Arial" w:hAnsi="Arial" w:cs="Arial"/>
          <w:sz w:val="24"/>
          <w:szCs w:val="24"/>
          <w:u w:val="single"/>
        </w:rPr>
        <w:t>IMHA</w:t>
      </w:r>
      <w:r w:rsidRPr="004442B3">
        <w:rPr>
          <w:rFonts w:ascii="Arial" w:hAnsi="Arial" w:cs="Arial"/>
          <w:b/>
          <w:sz w:val="24"/>
          <w:szCs w:val="24"/>
        </w:rPr>
        <w:t xml:space="preserve"> </w:t>
      </w:r>
      <w:r w:rsidRPr="004442B3">
        <w:rPr>
          <w:rFonts w:ascii="Arial" w:hAnsi="Arial" w:cs="Arial"/>
          <w:sz w:val="24"/>
          <w:szCs w:val="24"/>
        </w:rPr>
        <w:t>- Advocating for people who are detained under the Mental Health Act specifically around their care and treatment or conditions of their detention, ensuring their rights and their nearest relative’s rights are upheld.</w:t>
      </w:r>
      <w:r w:rsidRPr="004442B3">
        <w:rPr>
          <w:rFonts w:ascii="Arial" w:hAnsi="Arial" w:cs="Arial"/>
          <w:b/>
          <w:sz w:val="24"/>
          <w:szCs w:val="24"/>
        </w:rPr>
        <w:t xml:space="preserve"> </w:t>
      </w:r>
    </w:p>
    <w:p w:rsidR="00DE207E" w:rsidRPr="004442B3" w:rsidRDefault="00DE207E" w:rsidP="004442B3">
      <w:pPr>
        <w:jc w:val="both"/>
        <w:rPr>
          <w:rFonts w:ascii="Arial" w:hAnsi="Arial" w:cs="Arial"/>
          <w:b/>
          <w:sz w:val="24"/>
          <w:szCs w:val="24"/>
        </w:rPr>
      </w:pPr>
      <w:r w:rsidRPr="004442B3">
        <w:rPr>
          <w:rFonts w:ascii="Arial" w:hAnsi="Arial" w:cs="Arial"/>
          <w:sz w:val="24"/>
          <w:szCs w:val="24"/>
          <w:u w:val="single"/>
        </w:rPr>
        <w:t>IMCA</w:t>
      </w:r>
      <w:r w:rsidRPr="004442B3">
        <w:rPr>
          <w:rFonts w:ascii="Arial" w:hAnsi="Arial" w:cs="Arial"/>
          <w:sz w:val="24"/>
          <w:szCs w:val="24"/>
        </w:rPr>
        <w:t xml:space="preserve"> –</w:t>
      </w:r>
      <w:r w:rsidRPr="004442B3">
        <w:rPr>
          <w:rFonts w:ascii="Arial" w:hAnsi="Arial" w:cs="Arial"/>
          <w:b/>
          <w:sz w:val="24"/>
          <w:szCs w:val="24"/>
        </w:rPr>
        <w:t xml:space="preserve"> </w:t>
      </w:r>
      <w:r w:rsidRPr="004442B3">
        <w:rPr>
          <w:rFonts w:ascii="Arial" w:hAnsi="Arial" w:cs="Arial"/>
          <w:sz w:val="24"/>
          <w:szCs w:val="24"/>
        </w:rPr>
        <w:t>Advocating for people lacking capacity to participate in decision making as appropriate, consulting those involved in care and treatment, gathering information, representing the person, challenging decisions and presenting a written report.</w:t>
      </w:r>
    </w:p>
    <w:p w:rsidR="00DE207E" w:rsidRPr="004442B3" w:rsidRDefault="00DE207E" w:rsidP="004442B3">
      <w:pPr>
        <w:jc w:val="both"/>
        <w:rPr>
          <w:rFonts w:ascii="Arial" w:hAnsi="Arial" w:cs="Arial"/>
          <w:b/>
          <w:sz w:val="24"/>
          <w:szCs w:val="24"/>
        </w:rPr>
      </w:pPr>
      <w:r w:rsidRPr="004442B3">
        <w:rPr>
          <w:rFonts w:ascii="Arial" w:hAnsi="Arial" w:cs="Arial"/>
          <w:sz w:val="24"/>
          <w:szCs w:val="24"/>
          <w:u w:val="single"/>
        </w:rPr>
        <w:t>RPR</w:t>
      </w:r>
      <w:r w:rsidRPr="004442B3">
        <w:rPr>
          <w:rFonts w:ascii="Arial" w:hAnsi="Arial" w:cs="Arial"/>
          <w:sz w:val="24"/>
          <w:szCs w:val="24"/>
        </w:rPr>
        <w:t xml:space="preserve"> –</w:t>
      </w:r>
      <w:r w:rsidRPr="004442B3">
        <w:rPr>
          <w:rFonts w:ascii="Arial" w:hAnsi="Arial" w:cs="Arial"/>
          <w:b/>
          <w:sz w:val="24"/>
          <w:szCs w:val="24"/>
        </w:rPr>
        <w:t xml:space="preserve"> </w:t>
      </w:r>
      <w:r w:rsidRPr="004442B3">
        <w:rPr>
          <w:rFonts w:ascii="Arial" w:hAnsi="Arial" w:cs="Arial"/>
          <w:sz w:val="24"/>
          <w:szCs w:val="24"/>
        </w:rPr>
        <w:t xml:space="preserve">Representing and supporting people in all matters relating to the Deprivation of Liberty Safeguards e.g. understanding rights to review, checking the requirements are met, participating in care reviews, representing in assessments, and concluding outstanding issues. </w:t>
      </w:r>
    </w:p>
    <w:p w:rsidR="00DE207E" w:rsidRDefault="00DE207E" w:rsidP="004442B3">
      <w:pPr>
        <w:jc w:val="both"/>
        <w:rPr>
          <w:rFonts w:ascii="Arial" w:hAnsi="Arial" w:cs="Arial"/>
          <w:sz w:val="24"/>
          <w:szCs w:val="24"/>
        </w:rPr>
      </w:pPr>
      <w:r w:rsidRPr="004442B3">
        <w:rPr>
          <w:rFonts w:ascii="Arial" w:hAnsi="Arial" w:cs="Arial"/>
          <w:sz w:val="24"/>
          <w:szCs w:val="24"/>
          <w:u w:val="single"/>
        </w:rPr>
        <w:t>ICAA</w:t>
      </w:r>
      <w:r w:rsidRPr="004442B3">
        <w:rPr>
          <w:rFonts w:ascii="Arial" w:hAnsi="Arial" w:cs="Arial"/>
          <w:sz w:val="24"/>
          <w:szCs w:val="24"/>
        </w:rPr>
        <w:t xml:space="preserve"> –</w:t>
      </w:r>
      <w:r w:rsidRPr="004442B3">
        <w:rPr>
          <w:rFonts w:ascii="Arial" w:hAnsi="Arial" w:cs="Arial"/>
          <w:b/>
          <w:sz w:val="24"/>
          <w:szCs w:val="24"/>
        </w:rPr>
        <w:t xml:space="preserve"> </w:t>
      </w:r>
      <w:r w:rsidRPr="004442B3">
        <w:rPr>
          <w:rFonts w:ascii="Arial" w:hAnsi="Arial" w:cs="Arial"/>
          <w:sz w:val="24"/>
          <w:szCs w:val="24"/>
        </w:rPr>
        <w:t>Advocating for adults and/or carers judged by the Council to have substantial difficulty in being involved in either the care planning, review or safeguarding processes and who do not have someone suitable to support them with needs assessments/carer’s assessments, preparation of care &amp; support plans, reviews of care &amp; support plans and safeguarding.</w:t>
      </w:r>
    </w:p>
    <w:p w:rsidR="00A944CD" w:rsidRPr="002910F8" w:rsidRDefault="00A944CD" w:rsidP="00A944CD">
      <w:pPr>
        <w:jc w:val="both"/>
        <w:rPr>
          <w:rFonts w:ascii="Arial" w:hAnsi="Arial" w:cs="Arial"/>
          <w:sz w:val="24"/>
          <w:szCs w:val="24"/>
        </w:rPr>
      </w:pPr>
      <w:r w:rsidRPr="002910F8">
        <w:rPr>
          <w:rFonts w:ascii="Arial" w:hAnsi="Arial" w:cs="Arial"/>
          <w:sz w:val="24"/>
          <w:szCs w:val="24"/>
          <w:u w:val="single"/>
        </w:rPr>
        <w:t>Health and Care Advocacy</w:t>
      </w:r>
      <w:r w:rsidRPr="002910F8">
        <w:rPr>
          <w:rFonts w:ascii="Arial" w:hAnsi="Arial" w:cs="Arial"/>
          <w:sz w:val="24"/>
          <w:szCs w:val="24"/>
        </w:rPr>
        <w:t xml:space="preserve"> </w:t>
      </w:r>
      <w:r w:rsidR="00BF4E6C" w:rsidRPr="002910F8">
        <w:rPr>
          <w:rFonts w:ascii="Arial" w:hAnsi="Arial" w:cs="Arial"/>
          <w:sz w:val="24"/>
          <w:szCs w:val="24"/>
        </w:rPr>
        <w:t>–</w:t>
      </w:r>
      <w:r w:rsidRPr="002910F8">
        <w:rPr>
          <w:rFonts w:ascii="Arial" w:hAnsi="Arial" w:cs="Arial"/>
          <w:sz w:val="24"/>
          <w:szCs w:val="24"/>
        </w:rPr>
        <w:t xml:space="preserve"> </w:t>
      </w:r>
      <w:r w:rsidR="00BF4E6C" w:rsidRPr="002910F8">
        <w:rPr>
          <w:rFonts w:ascii="Arial" w:hAnsi="Arial" w:cs="Arial"/>
          <w:sz w:val="24"/>
          <w:szCs w:val="24"/>
        </w:rPr>
        <w:t>Advocating for</w:t>
      </w:r>
      <w:r w:rsidRPr="002910F8">
        <w:rPr>
          <w:rFonts w:ascii="Arial" w:hAnsi="Arial" w:cs="Arial"/>
          <w:sz w:val="24"/>
          <w:szCs w:val="24"/>
        </w:rPr>
        <w:t xml:space="preserve"> adults with health and social care issues</w:t>
      </w:r>
      <w:r w:rsidR="00BF4E6C" w:rsidRPr="002910F8">
        <w:rPr>
          <w:rFonts w:ascii="Arial" w:hAnsi="Arial" w:cs="Arial"/>
          <w:sz w:val="24"/>
          <w:szCs w:val="24"/>
        </w:rPr>
        <w:t xml:space="preserve"> who belong</w:t>
      </w:r>
      <w:r w:rsidRPr="002910F8">
        <w:rPr>
          <w:rFonts w:ascii="Arial" w:hAnsi="Arial" w:cs="Arial"/>
          <w:sz w:val="24"/>
          <w:szCs w:val="24"/>
        </w:rPr>
        <w:t xml:space="preserve"> to any of the following groups</w:t>
      </w:r>
      <w:r w:rsidR="00BF4E6C" w:rsidRPr="002910F8">
        <w:rPr>
          <w:rFonts w:ascii="Arial" w:hAnsi="Arial" w:cs="Arial"/>
          <w:sz w:val="24"/>
          <w:szCs w:val="24"/>
        </w:rPr>
        <w:t>, to en</w:t>
      </w:r>
      <w:r w:rsidRPr="002910F8">
        <w:rPr>
          <w:rFonts w:ascii="Arial" w:hAnsi="Arial" w:cs="Arial"/>
          <w:sz w:val="24"/>
          <w:szCs w:val="24"/>
        </w:rPr>
        <w:t xml:space="preserve">able </w:t>
      </w:r>
      <w:r w:rsidR="00BF4E6C" w:rsidRPr="002910F8">
        <w:rPr>
          <w:rFonts w:ascii="Arial" w:hAnsi="Arial" w:cs="Arial"/>
          <w:sz w:val="24"/>
          <w:szCs w:val="24"/>
        </w:rPr>
        <w:t>them</w:t>
      </w:r>
      <w:r w:rsidRPr="002910F8">
        <w:rPr>
          <w:rFonts w:ascii="Arial" w:hAnsi="Arial" w:cs="Arial"/>
          <w:sz w:val="24"/>
          <w:szCs w:val="24"/>
        </w:rPr>
        <w:t xml:space="preserve"> </w:t>
      </w:r>
      <w:r w:rsidR="00BF4E6C" w:rsidRPr="002910F8">
        <w:rPr>
          <w:rFonts w:ascii="Arial" w:hAnsi="Arial" w:cs="Arial"/>
          <w:sz w:val="24"/>
          <w:szCs w:val="24"/>
        </w:rPr>
        <w:t>to speak up for themselves where possible, find out about thei</w:t>
      </w:r>
      <w:r w:rsidRPr="002910F8">
        <w:rPr>
          <w:rFonts w:ascii="Arial" w:hAnsi="Arial" w:cs="Arial"/>
          <w:sz w:val="24"/>
          <w:szCs w:val="24"/>
        </w:rPr>
        <w:t>r rights, make decisions and choices or get services or support:</w:t>
      </w:r>
    </w:p>
    <w:p w:rsidR="00A944CD" w:rsidRPr="002910F8" w:rsidRDefault="00A944CD" w:rsidP="004E1F9F">
      <w:pPr>
        <w:ind w:left="720"/>
        <w:jc w:val="both"/>
        <w:rPr>
          <w:rFonts w:ascii="Arial" w:hAnsi="Arial" w:cs="Arial"/>
          <w:sz w:val="24"/>
          <w:szCs w:val="24"/>
        </w:rPr>
      </w:pPr>
      <w:r w:rsidRPr="002910F8">
        <w:rPr>
          <w:rFonts w:ascii="Arial" w:hAnsi="Arial" w:cs="Arial"/>
          <w:sz w:val="24"/>
          <w:szCs w:val="24"/>
        </w:rPr>
        <w:t>• Black, Asian and Minority Ethnic (BAME) community</w:t>
      </w:r>
    </w:p>
    <w:p w:rsidR="00A944CD" w:rsidRPr="002910F8" w:rsidRDefault="00A944CD" w:rsidP="004E1F9F">
      <w:pPr>
        <w:ind w:left="720"/>
        <w:jc w:val="both"/>
        <w:rPr>
          <w:rFonts w:ascii="Arial" w:hAnsi="Arial" w:cs="Arial"/>
          <w:sz w:val="24"/>
          <w:szCs w:val="24"/>
        </w:rPr>
      </w:pPr>
      <w:r w:rsidRPr="002910F8">
        <w:rPr>
          <w:rFonts w:ascii="Arial" w:hAnsi="Arial" w:cs="Arial"/>
          <w:sz w:val="24"/>
          <w:szCs w:val="24"/>
        </w:rPr>
        <w:t>• Mental Health needs</w:t>
      </w:r>
    </w:p>
    <w:p w:rsidR="00A944CD" w:rsidRPr="002910F8" w:rsidRDefault="00A944CD" w:rsidP="004E1F9F">
      <w:pPr>
        <w:ind w:left="720"/>
        <w:jc w:val="both"/>
        <w:rPr>
          <w:rFonts w:ascii="Arial" w:hAnsi="Arial" w:cs="Arial"/>
          <w:sz w:val="24"/>
          <w:szCs w:val="24"/>
        </w:rPr>
      </w:pPr>
      <w:r w:rsidRPr="002910F8">
        <w:rPr>
          <w:rFonts w:ascii="Arial" w:hAnsi="Arial" w:cs="Arial"/>
          <w:sz w:val="24"/>
          <w:szCs w:val="24"/>
        </w:rPr>
        <w:t>• Learning Disabilities</w:t>
      </w:r>
    </w:p>
    <w:p w:rsidR="00A944CD" w:rsidRPr="002910F8" w:rsidRDefault="00A944CD" w:rsidP="004E1F9F">
      <w:pPr>
        <w:ind w:left="720"/>
        <w:jc w:val="both"/>
        <w:rPr>
          <w:rFonts w:ascii="Arial" w:hAnsi="Arial" w:cs="Arial"/>
          <w:sz w:val="24"/>
          <w:szCs w:val="24"/>
        </w:rPr>
      </w:pPr>
      <w:r w:rsidRPr="002910F8">
        <w:rPr>
          <w:rFonts w:ascii="Arial" w:hAnsi="Arial" w:cs="Arial"/>
          <w:sz w:val="24"/>
          <w:szCs w:val="24"/>
        </w:rPr>
        <w:t>• Physical Disabilities</w:t>
      </w:r>
    </w:p>
    <w:p w:rsidR="00A944CD" w:rsidRPr="002910F8" w:rsidRDefault="00A944CD" w:rsidP="004E1F9F">
      <w:pPr>
        <w:ind w:left="720"/>
        <w:jc w:val="both"/>
        <w:rPr>
          <w:rFonts w:ascii="Arial" w:hAnsi="Arial" w:cs="Arial"/>
          <w:sz w:val="24"/>
          <w:szCs w:val="24"/>
        </w:rPr>
      </w:pPr>
      <w:r w:rsidRPr="002910F8">
        <w:rPr>
          <w:rFonts w:ascii="Arial" w:hAnsi="Arial" w:cs="Arial"/>
          <w:sz w:val="24"/>
          <w:szCs w:val="24"/>
        </w:rPr>
        <w:t>• Over 55 years old</w:t>
      </w:r>
    </w:p>
    <w:p w:rsidR="00A944CD" w:rsidRDefault="00A944CD" w:rsidP="004E1F9F">
      <w:pPr>
        <w:ind w:left="720"/>
        <w:jc w:val="both"/>
        <w:rPr>
          <w:rFonts w:ascii="Arial" w:hAnsi="Arial" w:cs="Arial"/>
          <w:sz w:val="24"/>
          <w:szCs w:val="24"/>
        </w:rPr>
      </w:pPr>
      <w:r w:rsidRPr="002910F8">
        <w:rPr>
          <w:rFonts w:ascii="Arial" w:hAnsi="Arial" w:cs="Arial"/>
          <w:sz w:val="24"/>
          <w:szCs w:val="24"/>
        </w:rPr>
        <w:t>• Lesbian, Gay, Bisexual, Transgender</w:t>
      </w:r>
    </w:p>
    <w:p w:rsidR="001635B8" w:rsidRPr="002910F8" w:rsidRDefault="001635B8" w:rsidP="001635B8">
      <w:pPr>
        <w:jc w:val="both"/>
        <w:rPr>
          <w:rFonts w:ascii="Arial" w:hAnsi="Arial" w:cs="Arial"/>
          <w:sz w:val="24"/>
          <w:szCs w:val="24"/>
        </w:rPr>
      </w:pPr>
      <w:r w:rsidRPr="001635B8">
        <w:rPr>
          <w:rFonts w:ascii="Arial" w:hAnsi="Arial" w:cs="Arial"/>
          <w:sz w:val="24"/>
          <w:szCs w:val="24"/>
          <w:u w:val="single"/>
        </w:rPr>
        <w:t>Welfare Rights and Safeguarding Advocacy</w:t>
      </w:r>
      <w:r>
        <w:rPr>
          <w:rFonts w:ascii="Arial" w:hAnsi="Arial" w:cs="Arial"/>
          <w:sz w:val="24"/>
          <w:szCs w:val="24"/>
        </w:rPr>
        <w:t xml:space="preserve"> – Advocating for </w:t>
      </w:r>
      <w:r w:rsidRPr="001635B8">
        <w:rPr>
          <w:rFonts w:ascii="Arial" w:hAnsi="Arial" w:cs="Arial"/>
          <w:sz w:val="24"/>
          <w:szCs w:val="24"/>
        </w:rPr>
        <w:t xml:space="preserve">people around </w:t>
      </w:r>
      <w:r>
        <w:rPr>
          <w:rFonts w:ascii="Arial" w:hAnsi="Arial" w:cs="Arial"/>
          <w:sz w:val="24"/>
          <w:szCs w:val="24"/>
        </w:rPr>
        <w:t xml:space="preserve">welfare benefits issues and </w:t>
      </w:r>
      <w:r w:rsidRPr="001635B8">
        <w:rPr>
          <w:rFonts w:ascii="Arial" w:hAnsi="Arial" w:cs="Arial"/>
          <w:sz w:val="24"/>
          <w:szCs w:val="24"/>
        </w:rPr>
        <w:t>potential abuse and safeguarding during Coronavirus pandemic.</w:t>
      </w:r>
    </w:p>
    <w:p w:rsidR="00316EA1" w:rsidRDefault="00316EA1" w:rsidP="002B4B25">
      <w:pPr>
        <w:spacing w:after="0" w:line="240" w:lineRule="auto"/>
        <w:ind w:left="2160" w:hanging="2160"/>
        <w:rPr>
          <w:rFonts w:ascii="Arial" w:eastAsia="Times New Roman" w:hAnsi="Arial" w:cs="Arial"/>
          <w:b/>
          <w:sz w:val="24"/>
          <w:szCs w:val="24"/>
          <w:lang w:eastAsia="en-GB"/>
        </w:rPr>
      </w:pPr>
    </w:p>
    <w:p w:rsidR="001635B8" w:rsidRDefault="00316EA1" w:rsidP="00316EA1">
      <w:pPr>
        <w:spacing w:after="0" w:line="240" w:lineRule="auto"/>
        <w:rPr>
          <w:rFonts w:ascii="Arial" w:hAnsi="Arial" w:cs="Arial"/>
        </w:rPr>
      </w:pPr>
      <w:r w:rsidRPr="00316EA1">
        <w:rPr>
          <w:rFonts w:ascii="Arial" w:eastAsia="Times New Roman" w:hAnsi="Arial" w:cs="Arial"/>
          <w:sz w:val="24"/>
          <w:szCs w:val="24"/>
          <w:u w:val="single"/>
          <w:lang w:eastAsia="en-GB"/>
        </w:rPr>
        <w:t>Hate Crime</w:t>
      </w:r>
      <w:r w:rsidRPr="00316EA1">
        <w:rPr>
          <w:rFonts w:ascii="Arial" w:eastAsia="Times New Roman" w:hAnsi="Arial" w:cs="Arial"/>
          <w:sz w:val="24"/>
          <w:szCs w:val="24"/>
          <w:lang w:eastAsia="en-GB"/>
        </w:rPr>
        <w:t xml:space="preserve">  - </w:t>
      </w:r>
      <w:r w:rsidR="001635B8">
        <w:rPr>
          <w:rFonts w:ascii="Arial" w:hAnsi="Arial" w:cs="Arial"/>
        </w:rPr>
        <w:t xml:space="preserve">Advocating </w:t>
      </w:r>
      <w:r w:rsidR="001635B8" w:rsidRPr="006B38ED">
        <w:rPr>
          <w:rFonts w:ascii="Arial" w:hAnsi="Arial" w:cs="Arial"/>
        </w:rPr>
        <w:t xml:space="preserve">for vulnerable adults in the Northumbria PCC area (Gateshead, Newcastle, North Tyneside, Northumberland, South Tyneside and Sunderland) who has one or more of the ‘protected characteristics’ identified in the Equality Act.  </w:t>
      </w:r>
    </w:p>
    <w:p w:rsidR="001635B8" w:rsidRDefault="001635B8" w:rsidP="00316EA1">
      <w:pPr>
        <w:spacing w:after="0" w:line="240" w:lineRule="auto"/>
        <w:rPr>
          <w:rFonts w:ascii="Arial" w:hAnsi="Arial" w:cs="Arial"/>
        </w:rPr>
      </w:pPr>
    </w:p>
    <w:p w:rsidR="00316EA1" w:rsidRDefault="001635B8" w:rsidP="00316EA1">
      <w:pPr>
        <w:spacing w:after="0" w:line="240" w:lineRule="auto"/>
        <w:rPr>
          <w:rFonts w:ascii="Arial" w:eastAsia="Times New Roman" w:hAnsi="Arial" w:cs="Arial"/>
          <w:b/>
          <w:sz w:val="24"/>
          <w:szCs w:val="24"/>
          <w:lang w:eastAsia="en-GB"/>
        </w:rPr>
      </w:pPr>
      <w:r w:rsidRPr="001635B8">
        <w:rPr>
          <w:rFonts w:ascii="Arial" w:eastAsia="Times New Roman" w:hAnsi="Arial" w:cs="Arial"/>
          <w:sz w:val="24"/>
          <w:szCs w:val="24"/>
          <w:u w:val="single"/>
          <w:lang w:eastAsia="en-GB"/>
        </w:rPr>
        <w:t>Families through Crisis</w:t>
      </w:r>
      <w:r>
        <w:rPr>
          <w:rFonts w:ascii="Arial" w:eastAsia="Times New Roman" w:hAnsi="Arial" w:cs="Arial"/>
          <w:sz w:val="24"/>
          <w:szCs w:val="24"/>
          <w:lang w:eastAsia="en-GB"/>
        </w:rPr>
        <w:t xml:space="preserve"> - </w:t>
      </w:r>
      <w:r w:rsidR="00316EA1" w:rsidRPr="00316EA1">
        <w:rPr>
          <w:rFonts w:ascii="Arial" w:hAnsi="Arial" w:cs="Arial"/>
        </w:rPr>
        <w:t>Advocating</w:t>
      </w:r>
      <w:r w:rsidR="00316EA1">
        <w:rPr>
          <w:rFonts w:ascii="Arial" w:hAnsi="Arial" w:cs="Arial"/>
        </w:rPr>
        <w:t xml:space="preserve"> </w:t>
      </w:r>
      <w:r w:rsidR="00316EA1" w:rsidRPr="006B38ED">
        <w:rPr>
          <w:rFonts w:ascii="Arial" w:hAnsi="Arial" w:cs="Arial"/>
        </w:rPr>
        <w:t xml:space="preserve">for families in Newcastle who are at a point of crisis who might be otherwise unable to engage with services that can support them (trigger points: benefit sanctions, sudden job loss, eviction or threat of eviction, family crisis).  They may have low level mental health difficulties (diagnosed or undiagnosed) and be in a position where some intervention and support can move them towards resolution and a more stable position. This project is delivered in partnership with North East Law Centre and Changing Lives, which provides advice and practical support.   </w:t>
      </w:r>
    </w:p>
    <w:p w:rsidR="00316EA1" w:rsidRDefault="00316EA1" w:rsidP="002B4B25">
      <w:pPr>
        <w:spacing w:after="0" w:line="240" w:lineRule="auto"/>
        <w:ind w:left="2160" w:hanging="2160"/>
        <w:rPr>
          <w:rFonts w:ascii="Arial" w:eastAsia="Times New Roman" w:hAnsi="Arial" w:cs="Arial"/>
          <w:b/>
          <w:sz w:val="24"/>
          <w:szCs w:val="24"/>
          <w:lang w:eastAsia="en-GB"/>
        </w:rPr>
      </w:pPr>
    </w:p>
    <w:p w:rsidR="00316EA1" w:rsidRPr="006B38ED" w:rsidRDefault="00316EA1" w:rsidP="001635B8">
      <w:pPr>
        <w:spacing w:after="0" w:line="240" w:lineRule="auto"/>
        <w:rPr>
          <w:rFonts w:ascii="Arial" w:hAnsi="Arial" w:cs="Arial"/>
        </w:rPr>
      </w:pPr>
      <w:r w:rsidRPr="00316EA1">
        <w:rPr>
          <w:rFonts w:ascii="Arial" w:eastAsia="Times New Roman" w:hAnsi="Arial" w:cs="Arial"/>
          <w:sz w:val="24"/>
          <w:szCs w:val="24"/>
          <w:u w:val="single"/>
          <w:lang w:eastAsia="en-GB"/>
        </w:rPr>
        <w:lastRenderedPageBreak/>
        <w:t>Bespoke Advocacy -</w:t>
      </w:r>
      <w:r>
        <w:rPr>
          <w:rFonts w:ascii="Arial" w:eastAsia="Times New Roman" w:hAnsi="Arial" w:cs="Arial"/>
          <w:b/>
          <w:sz w:val="24"/>
          <w:szCs w:val="24"/>
          <w:lang w:eastAsia="en-GB"/>
        </w:rPr>
        <w:t xml:space="preserve"> </w:t>
      </w:r>
      <w:r>
        <w:rPr>
          <w:rFonts w:ascii="Arial" w:hAnsi="Arial" w:cs="Arial"/>
        </w:rPr>
        <w:t xml:space="preserve">advocacy not covered under our existing projects. We deliver </w:t>
      </w:r>
      <w:r w:rsidRPr="006B38ED">
        <w:rPr>
          <w:rFonts w:ascii="Arial" w:hAnsi="Arial" w:cs="Arial"/>
        </w:rPr>
        <w:t>a range of statutory and non-statutory roles for local authorities, hospital trusts</w:t>
      </w:r>
      <w:r>
        <w:rPr>
          <w:rFonts w:ascii="Arial" w:hAnsi="Arial" w:cs="Arial"/>
        </w:rPr>
        <w:t xml:space="preserve"> and personal injury claimants. </w:t>
      </w:r>
      <w:r w:rsidRPr="006B38ED">
        <w:rPr>
          <w:rFonts w:ascii="Arial" w:hAnsi="Arial" w:cs="Arial"/>
        </w:rPr>
        <w:t xml:space="preserve">Roles include Relevant Person’s Representative, IMHAs, </w:t>
      </w:r>
      <w:r>
        <w:rPr>
          <w:rFonts w:ascii="Arial" w:hAnsi="Arial" w:cs="Arial"/>
        </w:rPr>
        <w:t xml:space="preserve">and Case Advocate in the </w:t>
      </w:r>
    </w:p>
    <w:p w:rsidR="00316EA1" w:rsidRDefault="00316EA1" w:rsidP="002B4B25">
      <w:pPr>
        <w:spacing w:after="0" w:line="240" w:lineRule="auto"/>
        <w:ind w:left="2160" w:hanging="2160"/>
        <w:rPr>
          <w:rFonts w:ascii="Arial" w:eastAsia="Times New Roman" w:hAnsi="Arial" w:cs="Arial"/>
          <w:b/>
          <w:sz w:val="24"/>
          <w:szCs w:val="24"/>
          <w:lang w:eastAsia="en-GB"/>
        </w:rPr>
      </w:pPr>
    </w:p>
    <w:p w:rsidR="00316EA1" w:rsidRDefault="00316EA1" w:rsidP="002B4B25">
      <w:pPr>
        <w:spacing w:after="0" w:line="240" w:lineRule="auto"/>
        <w:ind w:left="2160" w:hanging="2160"/>
        <w:rPr>
          <w:rFonts w:ascii="Arial" w:eastAsia="Times New Roman" w:hAnsi="Arial" w:cs="Arial"/>
          <w:b/>
          <w:sz w:val="24"/>
          <w:szCs w:val="24"/>
          <w:lang w:eastAsia="en-GB"/>
        </w:rPr>
      </w:pPr>
    </w:p>
    <w:p w:rsidR="00316EA1" w:rsidRDefault="00316EA1" w:rsidP="002B4B25">
      <w:pPr>
        <w:spacing w:after="0" w:line="240" w:lineRule="auto"/>
        <w:ind w:left="2160" w:hanging="2160"/>
        <w:rPr>
          <w:rFonts w:ascii="Arial" w:eastAsia="Times New Roman" w:hAnsi="Arial" w:cs="Arial"/>
          <w:b/>
          <w:sz w:val="24"/>
          <w:szCs w:val="24"/>
          <w:lang w:eastAsia="en-GB"/>
        </w:rPr>
      </w:pPr>
    </w:p>
    <w:p w:rsidR="00316EA1" w:rsidRDefault="00316EA1" w:rsidP="002B4B25">
      <w:pPr>
        <w:spacing w:after="0" w:line="240" w:lineRule="auto"/>
        <w:ind w:left="2160" w:hanging="2160"/>
        <w:rPr>
          <w:rFonts w:ascii="Arial" w:eastAsia="Times New Roman" w:hAnsi="Arial" w:cs="Arial"/>
          <w:b/>
          <w:sz w:val="24"/>
          <w:szCs w:val="24"/>
          <w:lang w:eastAsia="en-GB"/>
        </w:rPr>
      </w:pPr>
    </w:p>
    <w:p w:rsidR="002B4B25" w:rsidRPr="00CA2A99" w:rsidRDefault="00D35C33" w:rsidP="002B4B25">
      <w:pPr>
        <w:spacing w:after="0" w:line="240" w:lineRule="auto"/>
        <w:ind w:left="2160" w:hanging="2160"/>
        <w:rPr>
          <w:rFonts w:ascii="Arial" w:eastAsia="Times New Roman" w:hAnsi="Arial" w:cs="Arial"/>
          <w:sz w:val="24"/>
          <w:szCs w:val="24"/>
          <w:lang w:eastAsia="en-GB"/>
        </w:rPr>
      </w:pPr>
      <w:r>
        <w:rPr>
          <w:rFonts w:ascii="Arial" w:eastAsia="Times New Roman" w:hAnsi="Arial" w:cs="Arial"/>
          <w:b/>
          <w:sz w:val="24"/>
          <w:szCs w:val="24"/>
          <w:lang w:eastAsia="en-GB"/>
        </w:rPr>
        <w:t>JOB PURPOSE</w:t>
      </w:r>
      <w:r w:rsidR="002B4B25" w:rsidRPr="00CA2A99">
        <w:rPr>
          <w:rFonts w:ascii="Arial" w:eastAsia="Times New Roman" w:hAnsi="Arial" w:cs="Arial"/>
          <w:sz w:val="24"/>
          <w:szCs w:val="24"/>
          <w:lang w:eastAsia="en-GB"/>
        </w:rPr>
        <w:tab/>
      </w:r>
    </w:p>
    <w:p w:rsidR="002B4B25" w:rsidRPr="00CA2A99" w:rsidRDefault="002B4B25" w:rsidP="002B4B25">
      <w:pPr>
        <w:spacing w:after="0" w:line="240" w:lineRule="auto"/>
        <w:ind w:left="2160" w:hanging="2160"/>
        <w:rPr>
          <w:rFonts w:ascii="Arial" w:eastAsia="Times New Roman" w:hAnsi="Arial" w:cs="Arial"/>
          <w:sz w:val="24"/>
          <w:szCs w:val="24"/>
          <w:lang w:eastAsia="en-GB"/>
        </w:rPr>
      </w:pPr>
    </w:p>
    <w:p w:rsidR="004442B3" w:rsidRPr="00CA2A99" w:rsidRDefault="004442B3" w:rsidP="00CA2A99">
      <w:pPr>
        <w:jc w:val="both"/>
        <w:rPr>
          <w:rFonts w:ascii="Arial" w:hAnsi="Arial" w:cs="Arial"/>
          <w:sz w:val="24"/>
          <w:szCs w:val="24"/>
        </w:rPr>
      </w:pPr>
      <w:r w:rsidRPr="00CA2A99">
        <w:rPr>
          <w:rFonts w:ascii="Arial" w:hAnsi="Arial" w:cs="Arial"/>
          <w:sz w:val="24"/>
          <w:szCs w:val="24"/>
        </w:rPr>
        <w:t xml:space="preserve">To offer high quality, independent advocacy to support adults with mental and physical health needs to enable them to take action to say what they want, secure their rights, represent their interests and obtain services they need. </w:t>
      </w:r>
    </w:p>
    <w:p w:rsidR="004442B3" w:rsidRPr="00CA2A99" w:rsidRDefault="004442B3" w:rsidP="00CA2A99">
      <w:pPr>
        <w:jc w:val="both"/>
        <w:rPr>
          <w:rFonts w:ascii="Arial" w:hAnsi="Arial" w:cs="Arial"/>
          <w:sz w:val="24"/>
          <w:szCs w:val="24"/>
        </w:rPr>
      </w:pPr>
      <w:r w:rsidRPr="00CA2A99">
        <w:rPr>
          <w:rFonts w:ascii="Arial" w:hAnsi="Arial" w:cs="Arial"/>
          <w:sz w:val="24"/>
          <w:szCs w:val="24"/>
        </w:rPr>
        <w:t>The Advocate will provide a range of statutory advocacy services in relation to health and social needs under the Mental Health, Mental Capacity and Care Acts and</w:t>
      </w:r>
      <w:r w:rsidR="00E152B8">
        <w:rPr>
          <w:rFonts w:ascii="Arial" w:hAnsi="Arial" w:cs="Arial"/>
          <w:sz w:val="24"/>
          <w:szCs w:val="24"/>
        </w:rPr>
        <w:t xml:space="preserve">/or </w:t>
      </w:r>
      <w:r w:rsidR="00E152B8" w:rsidRPr="009A71AE">
        <w:rPr>
          <w:rFonts w:ascii="Arial" w:hAnsi="Arial" w:cs="Arial"/>
          <w:sz w:val="24"/>
          <w:szCs w:val="24"/>
        </w:rPr>
        <w:t>adults in the community in vulnerable circumstances</w:t>
      </w:r>
      <w:r w:rsidRPr="00CA2A99">
        <w:rPr>
          <w:rFonts w:ascii="Arial" w:hAnsi="Arial" w:cs="Arial"/>
          <w:sz w:val="24"/>
          <w:szCs w:val="24"/>
        </w:rPr>
        <w:t xml:space="preserve">. </w:t>
      </w:r>
    </w:p>
    <w:p w:rsidR="002910F8" w:rsidRDefault="002910F8">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rsidR="002B4B25" w:rsidRPr="00D95058" w:rsidRDefault="002B4B25" w:rsidP="002B4B25">
      <w:pPr>
        <w:spacing w:after="0" w:line="240" w:lineRule="auto"/>
        <w:rPr>
          <w:rFonts w:ascii="Arial" w:eastAsia="Times New Roman" w:hAnsi="Arial" w:cs="Arial"/>
          <w:b/>
          <w:sz w:val="24"/>
          <w:szCs w:val="24"/>
          <w:lang w:eastAsia="en-GB"/>
        </w:rPr>
      </w:pPr>
    </w:p>
    <w:p w:rsidR="00CA2A99" w:rsidRPr="00CA2A99" w:rsidRDefault="00EA58A3" w:rsidP="00CA2A99">
      <w:pPr>
        <w:rPr>
          <w:rFonts w:ascii="Arial" w:hAnsi="Arial" w:cs="Arial"/>
          <w:b/>
          <w:sz w:val="24"/>
          <w:szCs w:val="24"/>
        </w:rPr>
      </w:pPr>
      <w:r>
        <w:rPr>
          <w:rFonts w:ascii="Arial" w:hAnsi="Arial" w:cs="Arial"/>
          <w:b/>
          <w:sz w:val="24"/>
          <w:szCs w:val="24"/>
        </w:rPr>
        <w:t>MAIN RESPONSIBILITIES</w:t>
      </w:r>
    </w:p>
    <w:p w:rsidR="00CA2A99" w:rsidRPr="00CA2A99" w:rsidRDefault="00CA2A99" w:rsidP="00CA2A99">
      <w:pPr>
        <w:rPr>
          <w:rFonts w:ascii="Arial" w:hAnsi="Arial" w:cs="Arial"/>
          <w:b/>
          <w:sz w:val="24"/>
          <w:szCs w:val="24"/>
        </w:rPr>
      </w:pPr>
      <w:r w:rsidRPr="00CA2A99">
        <w:rPr>
          <w:rFonts w:ascii="Arial" w:hAnsi="Arial" w:cs="Arial"/>
          <w:b/>
          <w:sz w:val="24"/>
          <w:szCs w:val="24"/>
        </w:rPr>
        <w:t>Direct Advocacy Delivery</w:t>
      </w:r>
    </w:p>
    <w:p w:rsidR="00EA58A3" w:rsidRDefault="00CA2A99" w:rsidP="00EA58A3">
      <w:pPr>
        <w:pStyle w:val="ListParagraph"/>
        <w:numPr>
          <w:ilvl w:val="0"/>
          <w:numId w:val="32"/>
        </w:numPr>
        <w:jc w:val="both"/>
      </w:pPr>
      <w:r>
        <w:t xml:space="preserve">To provide Independent Advocacy directly to service users in a range of settings in accordance with relevant legislation (Disability/Mental Capacity &amp; Health and Care Acts) </w:t>
      </w:r>
      <w:r w:rsidR="00EA58A3">
        <w:t>as necessary</w:t>
      </w:r>
    </w:p>
    <w:p w:rsidR="00EA58A3" w:rsidRDefault="00EA58A3" w:rsidP="00EA58A3">
      <w:pPr>
        <w:pStyle w:val="ListParagraph"/>
        <w:ind w:left="360"/>
        <w:jc w:val="both"/>
      </w:pPr>
    </w:p>
    <w:p w:rsidR="00CA2A99" w:rsidRDefault="00CA2A99" w:rsidP="00EA58A3">
      <w:pPr>
        <w:pStyle w:val="ListParagraph"/>
        <w:numPr>
          <w:ilvl w:val="0"/>
          <w:numId w:val="32"/>
        </w:numPr>
        <w:jc w:val="both"/>
      </w:pPr>
      <w:r>
        <w:t xml:space="preserve">To support the identification of people with advocacy needs meeting the criteria of the project, making referrals directly to the project and process referrals following </w:t>
      </w:r>
      <w:r w:rsidR="00EA58A3">
        <w:t>the project referral policy</w:t>
      </w:r>
    </w:p>
    <w:p w:rsidR="00CA2A99" w:rsidRDefault="00CA2A99" w:rsidP="00CA2A99">
      <w:pPr>
        <w:pStyle w:val="ListParagraph"/>
      </w:pPr>
    </w:p>
    <w:p w:rsidR="00CA2A99" w:rsidRDefault="00CA2A99" w:rsidP="00CA2A99">
      <w:pPr>
        <w:pStyle w:val="ListParagraph"/>
        <w:numPr>
          <w:ilvl w:val="0"/>
          <w:numId w:val="32"/>
        </w:numPr>
        <w:jc w:val="both"/>
      </w:pPr>
      <w:r>
        <w:t xml:space="preserve">To recruit volunteers to act as advocates, then train them to work with the person for whom they have been recruited </w:t>
      </w:r>
    </w:p>
    <w:p w:rsidR="00CA2A99" w:rsidRDefault="00CA2A99" w:rsidP="00CA2A99">
      <w:pPr>
        <w:pStyle w:val="ListParagraph"/>
        <w:ind w:left="360"/>
        <w:jc w:val="both"/>
      </w:pPr>
    </w:p>
    <w:p w:rsidR="00CA2A99" w:rsidRDefault="00CA2A99" w:rsidP="00CA2A99">
      <w:pPr>
        <w:pStyle w:val="ListParagraph"/>
        <w:numPr>
          <w:ilvl w:val="0"/>
          <w:numId w:val="32"/>
        </w:numPr>
        <w:jc w:val="both"/>
      </w:pPr>
      <w:r>
        <w:t xml:space="preserve">To be involved in the development and delivery of specialist training to volunteer advocates </w:t>
      </w:r>
    </w:p>
    <w:p w:rsidR="00CA2A99" w:rsidRDefault="00CA2A99" w:rsidP="00CA2A99">
      <w:pPr>
        <w:pStyle w:val="ListParagraph"/>
      </w:pPr>
    </w:p>
    <w:p w:rsidR="00EA58A3" w:rsidRDefault="00CA2A99" w:rsidP="00EA58A3">
      <w:pPr>
        <w:pStyle w:val="ListParagraph"/>
        <w:numPr>
          <w:ilvl w:val="0"/>
          <w:numId w:val="32"/>
        </w:numPr>
        <w:jc w:val="both"/>
      </w:pPr>
      <w:r>
        <w:t>To carry out accurate and timely case note recording and provide monitoring information and written reports (inclu</w:t>
      </w:r>
      <w:r w:rsidR="00EA58A3">
        <w:t>ding case studies) as necessary</w:t>
      </w:r>
    </w:p>
    <w:p w:rsidR="00EA58A3" w:rsidRDefault="00EA58A3" w:rsidP="00EA58A3">
      <w:pPr>
        <w:pStyle w:val="ListParagraph"/>
      </w:pPr>
    </w:p>
    <w:p w:rsidR="00EA58A3" w:rsidRDefault="00CA2A99" w:rsidP="00EA58A3">
      <w:pPr>
        <w:pStyle w:val="ListParagraph"/>
        <w:numPr>
          <w:ilvl w:val="0"/>
          <w:numId w:val="32"/>
        </w:numPr>
        <w:jc w:val="both"/>
      </w:pPr>
      <w:r>
        <w:t xml:space="preserve">To support the development and maintenance of relevant contacts in the </w:t>
      </w:r>
      <w:r w:rsidR="00EA58A3">
        <w:t>statutory and voluntary sectors</w:t>
      </w:r>
    </w:p>
    <w:p w:rsidR="00EA58A3" w:rsidRDefault="00EA58A3" w:rsidP="00EA58A3">
      <w:pPr>
        <w:pStyle w:val="ListParagraph"/>
      </w:pPr>
    </w:p>
    <w:p w:rsidR="00CA2A99" w:rsidRDefault="00CA2A99" w:rsidP="00EA58A3">
      <w:pPr>
        <w:pStyle w:val="ListParagraph"/>
        <w:numPr>
          <w:ilvl w:val="0"/>
          <w:numId w:val="32"/>
        </w:numPr>
        <w:jc w:val="both"/>
      </w:pPr>
      <w:r>
        <w:t>To support the development and delivery of awareness-raising about the project to relevan</w:t>
      </w:r>
      <w:r w:rsidR="00EA58A3">
        <w:t>t communities and professionals</w:t>
      </w:r>
    </w:p>
    <w:p w:rsidR="00CA2A99" w:rsidRDefault="00CA2A99" w:rsidP="00CA2A99">
      <w:pPr>
        <w:pStyle w:val="ListParagraph"/>
      </w:pPr>
    </w:p>
    <w:p w:rsidR="00CA2A99" w:rsidRDefault="00CA2A99" w:rsidP="00CA2A99">
      <w:pPr>
        <w:pStyle w:val="ListParagraph"/>
        <w:numPr>
          <w:ilvl w:val="0"/>
          <w:numId w:val="32"/>
        </w:numPr>
        <w:jc w:val="both"/>
      </w:pPr>
      <w:r>
        <w:t xml:space="preserve">To maintain </w:t>
      </w:r>
      <w:r w:rsidRPr="009B5522">
        <w:t>up-to-date knowledge</w:t>
      </w:r>
      <w:r>
        <w:t xml:space="preserve"> and skills in relation to advocacy practice and knowledge necessary for working with these client groups</w:t>
      </w:r>
    </w:p>
    <w:p w:rsidR="00CA2A99" w:rsidRDefault="00CA2A99" w:rsidP="00CA2A99">
      <w:pPr>
        <w:pStyle w:val="ListParagraph"/>
        <w:ind w:left="360"/>
        <w:jc w:val="both"/>
      </w:pPr>
    </w:p>
    <w:p w:rsidR="00EA58A3" w:rsidRDefault="00EA58A3" w:rsidP="00CA2A99">
      <w:pPr>
        <w:pStyle w:val="ListParagraph"/>
        <w:ind w:left="360"/>
        <w:jc w:val="both"/>
      </w:pPr>
    </w:p>
    <w:p w:rsidR="00CA2A99" w:rsidRPr="00EA58A3" w:rsidRDefault="00CA2A99" w:rsidP="00CA2A99">
      <w:pPr>
        <w:rPr>
          <w:rFonts w:ascii="Arial" w:hAnsi="Arial" w:cs="Arial"/>
          <w:b/>
          <w:sz w:val="24"/>
          <w:szCs w:val="24"/>
        </w:rPr>
      </w:pPr>
      <w:r w:rsidRPr="00EA58A3">
        <w:rPr>
          <w:rFonts w:ascii="Arial" w:hAnsi="Arial" w:cs="Arial"/>
          <w:b/>
          <w:sz w:val="24"/>
          <w:szCs w:val="24"/>
        </w:rPr>
        <w:t>Support to self-advocate</w:t>
      </w:r>
    </w:p>
    <w:p w:rsidR="00CA2A99" w:rsidRDefault="00CA2A99" w:rsidP="00CA2A99">
      <w:pPr>
        <w:pStyle w:val="ListParagraph"/>
        <w:numPr>
          <w:ilvl w:val="0"/>
          <w:numId w:val="33"/>
        </w:numPr>
        <w:jc w:val="both"/>
      </w:pPr>
      <w:r>
        <w:t>To support adults with disabilities and physical or mental health needs to understand how to gain access to information on how to navigate the legal framework, where appropriate and to know and when t</w:t>
      </w:r>
      <w:r w:rsidR="00EA58A3">
        <w:t>hey should seek specialist help</w:t>
      </w:r>
    </w:p>
    <w:p w:rsidR="00CA2A99" w:rsidRDefault="00CA2A99" w:rsidP="00CA2A99">
      <w:pPr>
        <w:jc w:val="both"/>
      </w:pPr>
    </w:p>
    <w:p w:rsidR="00CA2A99" w:rsidRDefault="00CA2A99" w:rsidP="00CA2A99">
      <w:pPr>
        <w:pStyle w:val="ListParagraph"/>
        <w:numPr>
          <w:ilvl w:val="0"/>
          <w:numId w:val="33"/>
        </w:numPr>
        <w:jc w:val="both"/>
      </w:pPr>
      <w:r>
        <w:t>To support adults with disabilities and physical or mental health needs to have the confidence and skills to self-advocate around the leg</w:t>
      </w:r>
      <w:r w:rsidR="00EA58A3">
        <w:t>al framework, where appropriate</w:t>
      </w:r>
    </w:p>
    <w:p w:rsidR="00CA2A99" w:rsidRDefault="00CA2A99" w:rsidP="00CA2A99">
      <w:pPr>
        <w:rPr>
          <w:b/>
        </w:rPr>
      </w:pPr>
    </w:p>
    <w:p w:rsidR="00CA2A99" w:rsidRPr="00CA2A99" w:rsidRDefault="00CA2A99" w:rsidP="00CA2A99">
      <w:pPr>
        <w:rPr>
          <w:rFonts w:ascii="Arial" w:hAnsi="Arial" w:cs="Arial"/>
          <w:b/>
          <w:sz w:val="24"/>
          <w:szCs w:val="24"/>
        </w:rPr>
      </w:pPr>
      <w:r w:rsidRPr="00CA2A99">
        <w:rPr>
          <w:rFonts w:ascii="Arial" w:hAnsi="Arial" w:cs="Arial"/>
          <w:b/>
          <w:sz w:val="24"/>
          <w:szCs w:val="24"/>
        </w:rPr>
        <w:t>General Requirements</w:t>
      </w:r>
    </w:p>
    <w:p w:rsidR="00CA2A99" w:rsidRDefault="00CA2A99" w:rsidP="00CA2A99">
      <w:pPr>
        <w:pStyle w:val="ListParagraph"/>
        <w:numPr>
          <w:ilvl w:val="0"/>
          <w:numId w:val="34"/>
        </w:numPr>
        <w:jc w:val="both"/>
        <w:rPr>
          <w:rFonts w:cs="Arial"/>
        </w:rPr>
      </w:pPr>
      <w:r w:rsidRPr="00CA2A99">
        <w:rPr>
          <w:rFonts w:cs="Arial"/>
        </w:rPr>
        <w:t>Attend regular supervision sessions and staff</w:t>
      </w:r>
      <w:r w:rsidR="00EA58A3">
        <w:rPr>
          <w:rFonts w:cs="Arial"/>
        </w:rPr>
        <w:t xml:space="preserve"> meetings</w:t>
      </w:r>
    </w:p>
    <w:p w:rsidR="00EA58A3" w:rsidRPr="00CA2A99" w:rsidRDefault="00EA58A3" w:rsidP="00EA58A3">
      <w:pPr>
        <w:pStyle w:val="ListParagraph"/>
        <w:ind w:left="360"/>
        <w:jc w:val="both"/>
        <w:rPr>
          <w:rFonts w:cs="Arial"/>
        </w:rPr>
      </w:pPr>
    </w:p>
    <w:p w:rsidR="00EA58A3" w:rsidRDefault="00CA2A99" w:rsidP="00EA58A3">
      <w:pPr>
        <w:pStyle w:val="ListParagraph"/>
        <w:numPr>
          <w:ilvl w:val="0"/>
          <w:numId w:val="34"/>
        </w:numPr>
        <w:jc w:val="both"/>
        <w:rPr>
          <w:rFonts w:cs="Arial"/>
        </w:rPr>
      </w:pPr>
      <w:r w:rsidRPr="00CA2A99">
        <w:rPr>
          <w:rFonts w:cs="Arial"/>
        </w:rPr>
        <w:t>Carry out occasional other duties as agreed within supervision to de</w:t>
      </w:r>
      <w:r w:rsidR="00EA58A3">
        <w:rPr>
          <w:rFonts w:cs="Arial"/>
        </w:rPr>
        <w:t>velop the aims of Connected Voice</w:t>
      </w:r>
    </w:p>
    <w:p w:rsidR="00EA58A3" w:rsidRPr="00EA58A3" w:rsidRDefault="00EA58A3" w:rsidP="00EA58A3">
      <w:pPr>
        <w:pStyle w:val="ListParagraph"/>
        <w:rPr>
          <w:rFonts w:cs="Arial"/>
        </w:rPr>
      </w:pPr>
    </w:p>
    <w:p w:rsidR="00EA58A3" w:rsidRDefault="00CA2A99" w:rsidP="00EA58A3">
      <w:pPr>
        <w:pStyle w:val="ListParagraph"/>
        <w:numPr>
          <w:ilvl w:val="0"/>
          <w:numId w:val="34"/>
        </w:numPr>
        <w:jc w:val="both"/>
        <w:rPr>
          <w:rFonts w:cs="Arial"/>
        </w:rPr>
      </w:pPr>
      <w:r w:rsidRPr="00CA2A99">
        <w:rPr>
          <w:rFonts w:cs="Arial"/>
        </w:rPr>
        <w:t>Undertake such personal training as may be required to keep up-to-date and fulfil the professional requirement iden</w:t>
      </w:r>
      <w:r w:rsidR="00EA58A3">
        <w:rPr>
          <w:rFonts w:cs="Arial"/>
        </w:rPr>
        <w:t>tified for this job description</w:t>
      </w:r>
    </w:p>
    <w:p w:rsidR="00EA58A3" w:rsidRPr="00EA58A3" w:rsidRDefault="00EA58A3" w:rsidP="00EA58A3">
      <w:pPr>
        <w:pStyle w:val="ListParagraph"/>
        <w:rPr>
          <w:rFonts w:cs="Arial"/>
        </w:rPr>
      </w:pPr>
    </w:p>
    <w:p w:rsidR="00EA58A3" w:rsidRDefault="00CA2A99" w:rsidP="00EA58A3">
      <w:pPr>
        <w:pStyle w:val="ListParagraph"/>
        <w:numPr>
          <w:ilvl w:val="0"/>
          <w:numId w:val="34"/>
        </w:numPr>
        <w:jc w:val="both"/>
        <w:rPr>
          <w:rFonts w:cs="Arial"/>
        </w:rPr>
      </w:pPr>
      <w:r w:rsidRPr="00EA58A3">
        <w:rPr>
          <w:rFonts w:cs="Arial"/>
        </w:rPr>
        <w:t>Handle confidential documents and information, including personnel and data protection, in a sensitive, confi</w:t>
      </w:r>
      <w:r w:rsidR="00EA58A3">
        <w:rPr>
          <w:rFonts w:cs="Arial"/>
        </w:rPr>
        <w:t>dential and appropriate manner</w:t>
      </w:r>
    </w:p>
    <w:p w:rsidR="00EA58A3" w:rsidRPr="00EA58A3" w:rsidRDefault="00EA58A3" w:rsidP="00EA58A3">
      <w:pPr>
        <w:pStyle w:val="ListParagraph"/>
        <w:rPr>
          <w:rFonts w:cs="Arial"/>
        </w:rPr>
      </w:pPr>
    </w:p>
    <w:p w:rsidR="00EA58A3" w:rsidRDefault="00CA2A99" w:rsidP="00EA58A3">
      <w:pPr>
        <w:pStyle w:val="ListParagraph"/>
        <w:numPr>
          <w:ilvl w:val="0"/>
          <w:numId w:val="34"/>
        </w:numPr>
        <w:jc w:val="both"/>
        <w:rPr>
          <w:rFonts w:cs="Arial"/>
        </w:rPr>
      </w:pPr>
      <w:r w:rsidRPr="00EA58A3">
        <w:rPr>
          <w:rFonts w:cs="Arial"/>
        </w:rPr>
        <w:t>Ensure support to groups/individuals that experience dis</w:t>
      </w:r>
      <w:r w:rsidR="00EA58A3" w:rsidRPr="00EA58A3">
        <w:rPr>
          <w:rFonts w:cs="Arial"/>
        </w:rPr>
        <w:t>advantage and/or discrimination</w:t>
      </w:r>
    </w:p>
    <w:p w:rsidR="00EA58A3" w:rsidRPr="00EA58A3" w:rsidRDefault="00EA58A3" w:rsidP="00EA58A3">
      <w:pPr>
        <w:pStyle w:val="ListParagraph"/>
        <w:rPr>
          <w:rFonts w:cs="Arial"/>
        </w:rPr>
      </w:pPr>
    </w:p>
    <w:p w:rsidR="00EA58A3" w:rsidRDefault="00CA2A99" w:rsidP="00E66BF3">
      <w:pPr>
        <w:pStyle w:val="ListParagraph"/>
        <w:numPr>
          <w:ilvl w:val="0"/>
          <w:numId w:val="34"/>
        </w:numPr>
        <w:jc w:val="both"/>
        <w:rPr>
          <w:rFonts w:cs="Arial"/>
        </w:rPr>
      </w:pPr>
      <w:r w:rsidRPr="00EA58A3">
        <w:rPr>
          <w:rFonts w:cs="Arial"/>
        </w:rPr>
        <w:t xml:space="preserve">Work as part of the </w:t>
      </w:r>
      <w:r w:rsidR="00D35C33">
        <w:rPr>
          <w:rFonts w:cs="Arial"/>
        </w:rPr>
        <w:t>Connected Voice Advocacy</w:t>
      </w:r>
      <w:r w:rsidRPr="00EA58A3">
        <w:rPr>
          <w:rFonts w:cs="Arial"/>
        </w:rPr>
        <w:t xml:space="preserve"> team to ensure </w:t>
      </w:r>
      <w:r w:rsidR="00EA58A3" w:rsidRPr="00EA58A3">
        <w:rPr>
          <w:rFonts w:cs="Arial"/>
        </w:rPr>
        <w:t>Connected Voice</w:t>
      </w:r>
      <w:r w:rsidRPr="00EA58A3">
        <w:rPr>
          <w:rFonts w:cs="Arial"/>
        </w:rPr>
        <w:t xml:space="preserve"> maintains quality standards and that the associated quality programm</w:t>
      </w:r>
      <w:r w:rsidR="00EA58A3" w:rsidRPr="00EA58A3">
        <w:rPr>
          <w:rFonts w:cs="Arial"/>
        </w:rPr>
        <w:t>e is implemented and monitored</w:t>
      </w:r>
    </w:p>
    <w:p w:rsidR="00EA58A3" w:rsidRPr="00EA58A3" w:rsidRDefault="00EA58A3" w:rsidP="00EA58A3">
      <w:pPr>
        <w:pStyle w:val="ListParagraph"/>
        <w:rPr>
          <w:rFonts w:cs="Arial"/>
        </w:rPr>
      </w:pPr>
    </w:p>
    <w:p w:rsidR="00EA58A3" w:rsidRDefault="00CA2A99" w:rsidP="00EA58A3">
      <w:pPr>
        <w:pStyle w:val="ListParagraph"/>
        <w:numPr>
          <w:ilvl w:val="0"/>
          <w:numId w:val="34"/>
        </w:numPr>
        <w:jc w:val="both"/>
        <w:rPr>
          <w:rFonts w:cs="Arial"/>
        </w:rPr>
      </w:pPr>
      <w:r w:rsidRPr="00EA58A3">
        <w:rPr>
          <w:rFonts w:cs="Arial"/>
        </w:rPr>
        <w:t>Have a collaborative and flexible approach to wo</w:t>
      </w:r>
      <w:r w:rsidR="00EA58A3" w:rsidRPr="00EA58A3">
        <w:rPr>
          <w:rFonts w:cs="Arial"/>
        </w:rPr>
        <w:t>rk undertaken by Connected Voice</w:t>
      </w:r>
    </w:p>
    <w:p w:rsidR="00EA58A3" w:rsidRPr="00EA58A3" w:rsidRDefault="00EA58A3" w:rsidP="00EA58A3">
      <w:pPr>
        <w:pStyle w:val="ListParagraph"/>
        <w:rPr>
          <w:rFonts w:cs="Arial"/>
        </w:rPr>
      </w:pPr>
    </w:p>
    <w:p w:rsidR="00EA58A3" w:rsidRDefault="00CA2A99" w:rsidP="00EA58A3">
      <w:pPr>
        <w:pStyle w:val="ListParagraph"/>
        <w:numPr>
          <w:ilvl w:val="0"/>
          <w:numId w:val="34"/>
        </w:numPr>
        <w:jc w:val="both"/>
        <w:rPr>
          <w:rFonts w:cs="Arial"/>
        </w:rPr>
      </w:pPr>
      <w:r w:rsidRPr="00EA58A3">
        <w:rPr>
          <w:rFonts w:cs="Arial"/>
        </w:rPr>
        <w:t>Contribute to the overa</w:t>
      </w:r>
      <w:r w:rsidR="00EA58A3" w:rsidRPr="00EA58A3">
        <w:rPr>
          <w:rFonts w:cs="Arial"/>
        </w:rPr>
        <w:t>ll development of Connected Voice</w:t>
      </w:r>
    </w:p>
    <w:p w:rsidR="00EA58A3" w:rsidRPr="00EA58A3" w:rsidRDefault="00EA58A3" w:rsidP="00EA58A3">
      <w:pPr>
        <w:pStyle w:val="ListParagraph"/>
        <w:rPr>
          <w:rFonts w:cs="Arial"/>
        </w:rPr>
      </w:pPr>
    </w:p>
    <w:p w:rsidR="00EA58A3" w:rsidRDefault="00CA2A99" w:rsidP="00EA58A3">
      <w:pPr>
        <w:pStyle w:val="ListParagraph"/>
        <w:numPr>
          <w:ilvl w:val="0"/>
          <w:numId w:val="34"/>
        </w:numPr>
        <w:jc w:val="both"/>
        <w:rPr>
          <w:rFonts w:cs="Arial"/>
        </w:rPr>
      </w:pPr>
      <w:r w:rsidRPr="00EA58A3">
        <w:rPr>
          <w:rFonts w:cs="Arial"/>
        </w:rPr>
        <w:t xml:space="preserve">Carry out all work with reference to </w:t>
      </w:r>
      <w:r w:rsidR="00EA58A3" w:rsidRPr="00EA58A3">
        <w:rPr>
          <w:rFonts w:cs="Arial"/>
        </w:rPr>
        <w:t>Connected Voice</w:t>
      </w:r>
      <w:r w:rsidRPr="00EA58A3">
        <w:rPr>
          <w:rFonts w:cs="Arial"/>
        </w:rPr>
        <w:t xml:space="preserve"> p</w:t>
      </w:r>
      <w:r w:rsidR="00EA58A3" w:rsidRPr="00EA58A3">
        <w:rPr>
          <w:rFonts w:cs="Arial"/>
        </w:rPr>
        <w:t>olicies, procedures and values</w:t>
      </w:r>
    </w:p>
    <w:p w:rsidR="00EA58A3" w:rsidRPr="00EA58A3" w:rsidRDefault="00EA58A3" w:rsidP="00EA58A3">
      <w:pPr>
        <w:pStyle w:val="ListParagraph"/>
        <w:rPr>
          <w:rFonts w:cs="Arial"/>
        </w:rPr>
      </w:pPr>
    </w:p>
    <w:p w:rsidR="00CA2A99" w:rsidRPr="00EA58A3" w:rsidRDefault="00CA2A99" w:rsidP="00EA58A3">
      <w:pPr>
        <w:pStyle w:val="ListParagraph"/>
        <w:numPr>
          <w:ilvl w:val="0"/>
          <w:numId w:val="34"/>
        </w:numPr>
        <w:jc w:val="both"/>
        <w:rPr>
          <w:rFonts w:cs="Arial"/>
        </w:rPr>
      </w:pPr>
      <w:r w:rsidRPr="00EA58A3">
        <w:rPr>
          <w:rFonts w:cs="Arial"/>
        </w:rPr>
        <w:t>Undertake other duties commensurate with the duties of the post as may be directed from time to time.</w:t>
      </w:r>
    </w:p>
    <w:p w:rsidR="00CA2A99" w:rsidRPr="00CA2A99" w:rsidRDefault="00CA2A99" w:rsidP="00CA2A99">
      <w:pPr>
        <w:jc w:val="both"/>
        <w:rPr>
          <w:rFonts w:ascii="Arial" w:hAnsi="Arial" w:cs="Arial"/>
          <w:sz w:val="24"/>
          <w:szCs w:val="24"/>
        </w:rPr>
      </w:pPr>
    </w:p>
    <w:p w:rsidR="00D95058" w:rsidRPr="00EA58A3" w:rsidRDefault="00D95058" w:rsidP="00EA58A3">
      <w:pPr>
        <w:rPr>
          <w:rFonts w:ascii="Arial" w:hAnsi="Arial" w:cs="Arial"/>
          <w:b/>
          <w:sz w:val="24"/>
          <w:szCs w:val="24"/>
        </w:rPr>
      </w:pPr>
      <w:r w:rsidRPr="00EA58A3">
        <w:rPr>
          <w:rFonts w:ascii="Arial" w:hAnsi="Arial" w:cs="Arial"/>
          <w:b/>
          <w:sz w:val="24"/>
          <w:szCs w:val="24"/>
        </w:rPr>
        <w:t>PERSON SPECIFICATION</w:t>
      </w:r>
    </w:p>
    <w:p w:rsidR="00CA2A99" w:rsidRPr="00EA58A3" w:rsidRDefault="00EA58A3" w:rsidP="00EA58A3">
      <w:pPr>
        <w:rPr>
          <w:rFonts w:ascii="Arial" w:hAnsi="Arial" w:cs="Arial"/>
          <w:b/>
          <w:sz w:val="24"/>
          <w:szCs w:val="24"/>
        </w:rPr>
      </w:pPr>
      <w:r w:rsidRPr="00EA58A3">
        <w:rPr>
          <w:rFonts w:ascii="Arial" w:hAnsi="Arial" w:cs="Arial"/>
          <w:b/>
          <w:sz w:val="24"/>
          <w:szCs w:val="24"/>
        </w:rPr>
        <w:t>Skills and Experience</w:t>
      </w:r>
    </w:p>
    <w:p w:rsidR="00CA2A99" w:rsidRPr="002910F8" w:rsidRDefault="00CA2A99" w:rsidP="002910F8">
      <w:pPr>
        <w:jc w:val="both"/>
        <w:rPr>
          <w:rFonts w:ascii="Arial" w:hAnsi="Arial" w:cs="Arial"/>
          <w:sz w:val="24"/>
          <w:szCs w:val="24"/>
          <w:u w:val="single"/>
        </w:rPr>
      </w:pPr>
      <w:r w:rsidRPr="002910F8">
        <w:rPr>
          <w:rFonts w:ascii="Arial" w:hAnsi="Arial" w:cs="Arial"/>
          <w:sz w:val="24"/>
          <w:szCs w:val="24"/>
          <w:u w:val="single"/>
        </w:rPr>
        <w:t>Essential requirements necessary for the role</w:t>
      </w:r>
    </w:p>
    <w:p w:rsidR="00D35C33" w:rsidRDefault="00CA2A99" w:rsidP="00A45BC8">
      <w:pPr>
        <w:pStyle w:val="ListParagraph"/>
        <w:numPr>
          <w:ilvl w:val="0"/>
          <w:numId w:val="42"/>
        </w:numPr>
        <w:jc w:val="both"/>
        <w:rPr>
          <w:rFonts w:cs="Arial"/>
        </w:rPr>
      </w:pPr>
      <w:r w:rsidRPr="00D35C33">
        <w:rPr>
          <w:rFonts w:cs="Arial"/>
        </w:rPr>
        <w:t xml:space="preserve">Experience of providing Independent Advocacy </w:t>
      </w:r>
      <w:r w:rsidR="00D35C33" w:rsidRPr="00D35C33">
        <w:rPr>
          <w:rFonts w:cs="Arial"/>
        </w:rPr>
        <w:t>to individuals</w:t>
      </w:r>
    </w:p>
    <w:p w:rsidR="00D35C33" w:rsidRPr="00D35C33" w:rsidRDefault="00D35C33" w:rsidP="00D35C33">
      <w:pPr>
        <w:pStyle w:val="ListParagraph"/>
        <w:rPr>
          <w:rFonts w:cs="Arial"/>
        </w:rPr>
      </w:pPr>
    </w:p>
    <w:p w:rsidR="00D35C33" w:rsidRDefault="00CA2A99" w:rsidP="00A45BC8">
      <w:pPr>
        <w:pStyle w:val="ListParagraph"/>
        <w:numPr>
          <w:ilvl w:val="0"/>
          <w:numId w:val="42"/>
        </w:numPr>
        <w:jc w:val="both"/>
        <w:rPr>
          <w:rFonts w:cs="Arial"/>
        </w:rPr>
      </w:pPr>
      <w:r w:rsidRPr="00D35C33">
        <w:rPr>
          <w:rFonts w:cs="Arial"/>
        </w:rPr>
        <w:t>The ability to communicate to an excellent standard, and work sensitively with, individuals, groups and organisations in particular those with mental health &amp; capacity needs, physical disabilities and long term physical and neurological conditions and sup</w:t>
      </w:r>
      <w:r w:rsidR="00D35C33" w:rsidRPr="00D35C33">
        <w:rPr>
          <w:rFonts w:cs="Arial"/>
        </w:rPr>
        <w:t>port them to achieve their aims</w:t>
      </w:r>
    </w:p>
    <w:p w:rsidR="00A45BC8" w:rsidRPr="00A45BC8" w:rsidRDefault="00A45BC8" w:rsidP="00A45BC8">
      <w:pPr>
        <w:rPr>
          <w:rFonts w:cs="Arial"/>
        </w:rPr>
      </w:pPr>
    </w:p>
    <w:p w:rsidR="00D35C33" w:rsidRDefault="00CA2A99" w:rsidP="00A45BC8">
      <w:pPr>
        <w:pStyle w:val="ListParagraph"/>
        <w:numPr>
          <w:ilvl w:val="0"/>
          <w:numId w:val="42"/>
        </w:numPr>
        <w:jc w:val="both"/>
        <w:rPr>
          <w:rFonts w:cs="Arial"/>
        </w:rPr>
      </w:pPr>
      <w:r w:rsidRPr="00D35C33">
        <w:rPr>
          <w:rFonts w:cs="Arial"/>
        </w:rPr>
        <w:t xml:space="preserve">Experience of working with people with Mental Health and Mental Capacity needs, </w:t>
      </w:r>
      <w:r w:rsidR="00D35C33" w:rsidRPr="00D35C33">
        <w:rPr>
          <w:rFonts w:cs="Arial"/>
        </w:rPr>
        <w:t>including in a hospital setting</w:t>
      </w:r>
    </w:p>
    <w:p w:rsidR="00D35C33" w:rsidRPr="00D35C33" w:rsidRDefault="00D35C33" w:rsidP="00D35C33">
      <w:pPr>
        <w:pStyle w:val="ListParagraph"/>
        <w:rPr>
          <w:rFonts w:cs="Arial"/>
        </w:rPr>
      </w:pPr>
    </w:p>
    <w:p w:rsidR="00D35C33" w:rsidRDefault="00CA2A99" w:rsidP="00A45BC8">
      <w:pPr>
        <w:pStyle w:val="ListParagraph"/>
        <w:numPr>
          <w:ilvl w:val="0"/>
          <w:numId w:val="42"/>
        </w:numPr>
        <w:jc w:val="both"/>
        <w:rPr>
          <w:rFonts w:cs="Arial"/>
        </w:rPr>
      </w:pPr>
      <w:r w:rsidRPr="00D35C33">
        <w:rPr>
          <w:rFonts w:cs="Arial"/>
        </w:rPr>
        <w:t>Good understanding of safeguarding, health and safety and equalities legislation</w:t>
      </w:r>
    </w:p>
    <w:p w:rsidR="00D35C33" w:rsidRPr="00D35C33" w:rsidRDefault="00D35C33" w:rsidP="00D35C33">
      <w:pPr>
        <w:pStyle w:val="ListParagraph"/>
        <w:rPr>
          <w:rFonts w:cs="Arial"/>
        </w:rPr>
      </w:pPr>
    </w:p>
    <w:p w:rsidR="00D35C33" w:rsidRDefault="00CA2A99" w:rsidP="00A45BC8">
      <w:pPr>
        <w:pStyle w:val="ListParagraph"/>
        <w:numPr>
          <w:ilvl w:val="0"/>
          <w:numId w:val="42"/>
        </w:numPr>
        <w:jc w:val="both"/>
        <w:rPr>
          <w:rFonts w:cs="Arial"/>
        </w:rPr>
      </w:pPr>
      <w:r w:rsidRPr="00D35C33">
        <w:rPr>
          <w:rFonts w:cs="Arial"/>
        </w:rPr>
        <w:t xml:space="preserve">The ability to undertake Independent Advocacy Qualification and additional modules relating to the IMHA / IMCA/ Care Act role within the </w:t>
      </w:r>
      <w:r w:rsidR="00D35C33" w:rsidRPr="00D35C33">
        <w:rPr>
          <w:rFonts w:cs="Arial"/>
        </w:rPr>
        <w:t>first year of employment</w:t>
      </w:r>
    </w:p>
    <w:p w:rsidR="00D35C33" w:rsidRPr="00D35C33" w:rsidRDefault="00D35C33" w:rsidP="00D35C33">
      <w:pPr>
        <w:pStyle w:val="ListParagraph"/>
        <w:rPr>
          <w:rFonts w:cs="Arial"/>
        </w:rPr>
      </w:pPr>
    </w:p>
    <w:p w:rsidR="00D35C33" w:rsidRDefault="00CA2A99" w:rsidP="00A45BC8">
      <w:pPr>
        <w:pStyle w:val="ListParagraph"/>
        <w:numPr>
          <w:ilvl w:val="0"/>
          <w:numId w:val="42"/>
        </w:numPr>
        <w:jc w:val="both"/>
        <w:rPr>
          <w:rFonts w:cs="Arial"/>
        </w:rPr>
      </w:pPr>
      <w:r w:rsidRPr="00D35C33">
        <w:rPr>
          <w:rFonts w:cs="Arial"/>
        </w:rPr>
        <w:t>The ability to process information and pr</w:t>
      </w:r>
      <w:r w:rsidR="00D35C33" w:rsidRPr="00D35C33">
        <w:rPr>
          <w:rFonts w:cs="Arial"/>
        </w:rPr>
        <w:t>oduce good quality written work</w:t>
      </w:r>
    </w:p>
    <w:p w:rsidR="00D35C33" w:rsidRPr="00D35C33" w:rsidRDefault="00D35C33" w:rsidP="00D35C33">
      <w:pPr>
        <w:pStyle w:val="ListParagraph"/>
        <w:rPr>
          <w:rFonts w:cs="Arial"/>
        </w:rPr>
      </w:pPr>
    </w:p>
    <w:p w:rsidR="00D35C33" w:rsidRDefault="00CA2A99" w:rsidP="00A45BC8">
      <w:pPr>
        <w:pStyle w:val="ListParagraph"/>
        <w:numPr>
          <w:ilvl w:val="0"/>
          <w:numId w:val="42"/>
        </w:numPr>
        <w:jc w:val="both"/>
        <w:rPr>
          <w:rFonts w:cs="Arial"/>
        </w:rPr>
      </w:pPr>
      <w:r w:rsidRPr="00D35C33">
        <w:rPr>
          <w:rFonts w:cs="Arial"/>
        </w:rPr>
        <w:t>The ability to manage a varied and demanding workload and meet deadlines</w:t>
      </w:r>
    </w:p>
    <w:p w:rsidR="00D35C33" w:rsidRPr="00D35C33" w:rsidRDefault="00D35C33" w:rsidP="00D35C33">
      <w:pPr>
        <w:pStyle w:val="ListParagraph"/>
        <w:rPr>
          <w:rFonts w:cs="Arial"/>
        </w:rPr>
      </w:pPr>
    </w:p>
    <w:p w:rsidR="00D35C33" w:rsidRDefault="00CA2A99" w:rsidP="00A45BC8">
      <w:pPr>
        <w:pStyle w:val="ListParagraph"/>
        <w:numPr>
          <w:ilvl w:val="0"/>
          <w:numId w:val="42"/>
        </w:numPr>
        <w:jc w:val="both"/>
        <w:rPr>
          <w:rFonts w:cs="Arial"/>
        </w:rPr>
      </w:pPr>
      <w:r w:rsidRPr="00D35C33">
        <w:rPr>
          <w:rFonts w:cs="Arial"/>
        </w:rPr>
        <w:t>The ability to set priorities and work to them while</w:t>
      </w:r>
      <w:r w:rsidR="00D35C33" w:rsidRPr="00D35C33">
        <w:rPr>
          <w:rFonts w:cs="Arial"/>
        </w:rPr>
        <w:t xml:space="preserve"> remaining responsive to events</w:t>
      </w:r>
    </w:p>
    <w:p w:rsidR="00D35C33" w:rsidRPr="00D35C33" w:rsidRDefault="00D35C33" w:rsidP="00D35C33">
      <w:pPr>
        <w:pStyle w:val="ListParagraph"/>
        <w:rPr>
          <w:rFonts w:cs="Arial"/>
        </w:rPr>
      </w:pPr>
    </w:p>
    <w:p w:rsidR="00D35C33" w:rsidRDefault="00CA2A99" w:rsidP="00A45BC8">
      <w:pPr>
        <w:pStyle w:val="ListParagraph"/>
        <w:numPr>
          <w:ilvl w:val="0"/>
          <w:numId w:val="42"/>
        </w:numPr>
        <w:jc w:val="both"/>
        <w:rPr>
          <w:rFonts w:cs="Arial"/>
        </w:rPr>
      </w:pPr>
      <w:r w:rsidRPr="00D35C33">
        <w:rPr>
          <w:rFonts w:cs="Arial"/>
        </w:rPr>
        <w:t>The ability to work on your own and in a team environment</w:t>
      </w:r>
    </w:p>
    <w:p w:rsidR="00D35C33" w:rsidRPr="00D35C33" w:rsidRDefault="00D35C33" w:rsidP="00D35C33">
      <w:pPr>
        <w:pStyle w:val="ListParagraph"/>
        <w:rPr>
          <w:rFonts w:cs="Arial"/>
        </w:rPr>
      </w:pPr>
    </w:p>
    <w:p w:rsidR="00CA2A99" w:rsidRPr="00D35C33" w:rsidRDefault="00CA2A99" w:rsidP="00A45BC8">
      <w:pPr>
        <w:pStyle w:val="ListParagraph"/>
        <w:numPr>
          <w:ilvl w:val="0"/>
          <w:numId w:val="42"/>
        </w:numPr>
        <w:jc w:val="both"/>
        <w:rPr>
          <w:rFonts w:cs="Arial"/>
        </w:rPr>
      </w:pPr>
      <w:r w:rsidRPr="00D35C33">
        <w:rPr>
          <w:rFonts w:cs="Arial"/>
        </w:rPr>
        <w:lastRenderedPageBreak/>
        <w:t xml:space="preserve">The ability to be flexible and work outside normal business hours (9am to 5pm) when necessary </w:t>
      </w:r>
    </w:p>
    <w:p w:rsidR="00CA2A99" w:rsidRPr="00EA58A3" w:rsidRDefault="00CA2A99" w:rsidP="00D35C33">
      <w:pPr>
        <w:jc w:val="both"/>
        <w:rPr>
          <w:rFonts w:ascii="Arial" w:hAnsi="Arial" w:cs="Arial"/>
          <w:sz w:val="24"/>
          <w:szCs w:val="24"/>
        </w:rPr>
      </w:pPr>
    </w:p>
    <w:p w:rsidR="00CA2A99" w:rsidRPr="002910F8" w:rsidRDefault="00CA2A99" w:rsidP="00D35C33">
      <w:pPr>
        <w:jc w:val="both"/>
        <w:rPr>
          <w:rFonts w:ascii="Arial" w:hAnsi="Arial" w:cs="Arial"/>
          <w:sz w:val="24"/>
          <w:szCs w:val="24"/>
          <w:u w:val="single"/>
        </w:rPr>
      </w:pPr>
      <w:r w:rsidRPr="002910F8">
        <w:rPr>
          <w:rFonts w:ascii="Arial" w:hAnsi="Arial" w:cs="Arial"/>
          <w:sz w:val="24"/>
          <w:szCs w:val="24"/>
          <w:u w:val="single"/>
        </w:rPr>
        <w:t>Desirable requirements for the role</w:t>
      </w:r>
    </w:p>
    <w:p w:rsidR="00A45BC8" w:rsidRDefault="00CA2A99" w:rsidP="00A45BC8">
      <w:pPr>
        <w:pStyle w:val="ListParagraph"/>
        <w:widowControl w:val="0"/>
        <w:numPr>
          <w:ilvl w:val="0"/>
          <w:numId w:val="43"/>
        </w:numPr>
        <w:jc w:val="both"/>
        <w:rPr>
          <w:rFonts w:cs="Arial"/>
        </w:rPr>
      </w:pPr>
      <w:r w:rsidRPr="00A45BC8">
        <w:rPr>
          <w:rFonts w:cs="Arial"/>
        </w:rPr>
        <w:t>Achieved or working towards the Independent Advocacy Qualification level 3 inclu</w:t>
      </w:r>
      <w:r w:rsidR="00D35C33" w:rsidRPr="00A45BC8">
        <w:rPr>
          <w:rFonts w:cs="Arial"/>
        </w:rPr>
        <w:t>ding IMHA/IMCA/Care Act modules</w:t>
      </w:r>
    </w:p>
    <w:p w:rsidR="00A45BC8" w:rsidRDefault="00A45BC8" w:rsidP="00A45BC8">
      <w:pPr>
        <w:pStyle w:val="ListParagraph"/>
        <w:widowControl w:val="0"/>
        <w:ind w:left="360"/>
        <w:jc w:val="both"/>
        <w:rPr>
          <w:rFonts w:cs="Arial"/>
        </w:rPr>
      </w:pPr>
    </w:p>
    <w:p w:rsidR="00A45BC8" w:rsidRDefault="00CA2A99" w:rsidP="00A45BC8">
      <w:pPr>
        <w:pStyle w:val="ListParagraph"/>
        <w:widowControl w:val="0"/>
        <w:numPr>
          <w:ilvl w:val="0"/>
          <w:numId w:val="43"/>
        </w:numPr>
        <w:jc w:val="both"/>
        <w:rPr>
          <w:rFonts w:cs="Arial"/>
        </w:rPr>
      </w:pPr>
      <w:r w:rsidRPr="00A45BC8">
        <w:rPr>
          <w:rFonts w:cs="Arial"/>
        </w:rPr>
        <w:t>Experience of working with complex</w:t>
      </w:r>
      <w:r w:rsidR="009475B5">
        <w:rPr>
          <w:rFonts w:cs="Arial"/>
        </w:rPr>
        <w:t xml:space="preserve"> cases as an IMHA/IMCA/RPR/IC</w:t>
      </w:r>
      <w:r w:rsidR="00D35C33" w:rsidRPr="00A45BC8">
        <w:rPr>
          <w:rFonts w:cs="Arial"/>
        </w:rPr>
        <w:t>CA</w:t>
      </w:r>
    </w:p>
    <w:p w:rsidR="00A45BC8" w:rsidRPr="00A45BC8" w:rsidRDefault="00A45BC8" w:rsidP="00A45BC8">
      <w:pPr>
        <w:pStyle w:val="ListParagraph"/>
        <w:rPr>
          <w:rFonts w:eastAsia="Calibri" w:cs="Arial"/>
        </w:rPr>
      </w:pPr>
    </w:p>
    <w:p w:rsidR="00A45BC8" w:rsidRPr="00A45BC8" w:rsidRDefault="00CA2A99" w:rsidP="00A45BC8">
      <w:pPr>
        <w:pStyle w:val="ListParagraph"/>
        <w:widowControl w:val="0"/>
        <w:numPr>
          <w:ilvl w:val="0"/>
          <w:numId w:val="43"/>
        </w:numPr>
        <w:jc w:val="both"/>
        <w:rPr>
          <w:rFonts w:cs="Arial"/>
        </w:rPr>
      </w:pPr>
      <w:r w:rsidRPr="00A45BC8">
        <w:rPr>
          <w:rFonts w:eastAsia="Calibri" w:cs="Arial"/>
        </w:rPr>
        <w:t>Good general understanding of legislative and social policy issues relevant to advocacy</w:t>
      </w:r>
    </w:p>
    <w:p w:rsidR="00A45BC8" w:rsidRPr="00A45BC8" w:rsidRDefault="00A45BC8" w:rsidP="00A45BC8">
      <w:pPr>
        <w:pStyle w:val="ListParagraph"/>
        <w:rPr>
          <w:rFonts w:cs="Arial"/>
        </w:rPr>
      </w:pPr>
    </w:p>
    <w:p w:rsidR="00A45BC8" w:rsidRDefault="00CA2A99" w:rsidP="00A45BC8">
      <w:pPr>
        <w:pStyle w:val="ListParagraph"/>
        <w:widowControl w:val="0"/>
        <w:numPr>
          <w:ilvl w:val="0"/>
          <w:numId w:val="43"/>
        </w:numPr>
        <w:jc w:val="both"/>
        <w:rPr>
          <w:rFonts w:cs="Arial"/>
        </w:rPr>
      </w:pPr>
      <w:r w:rsidRPr="00A45BC8">
        <w:rPr>
          <w:rFonts w:cs="Arial"/>
        </w:rPr>
        <w:t>Experience of working in a range of setti</w:t>
      </w:r>
      <w:r w:rsidR="00D35C33" w:rsidRPr="00A45BC8">
        <w:rPr>
          <w:rFonts w:cs="Arial"/>
        </w:rPr>
        <w:t>ngs including forensic services</w:t>
      </w:r>
    </w:p>
    <w:p w:rsidR="00A45BC8" w:rsidRPr="00A45BC8" w:rsidRDefault="00A45BC8" w:rsidP="00A45BC8">
      <w:pPr>
        <w:pStyle w:val="ListParagraph"/>
        <w:rPr>
          <w:rFonts w:cs="Arial"/>
        </w:rPr>
      </w:pPr>
    </w:p>
    <w:p w:rsidR="00A45BC8" w:rsidRDefault="00CA2A99" w:rsidP="00A45BC8">
      <w:pPr>
        <w:pStyle w:val="ListParagraph"/>
        <w:widowControl w:val="0"/>
        <w:numPr>
          <w:ilvl w:val="0"/>
          <w:numId w:val="43"/>
        </w:numPr>
        <w:jc w:val="both"/>
        <w:rPr>
          <w:rFonts w:cs="Arial"/>
        </w:rPr>
      </w:pPr>
      <w:r w:rsidRPr="00A45BC8">
        <w:rPr>
          <w:rFonts w:cs="Arial"/>
        </w:rPr>
        <w:t>Experience o</w:t>
      </w:r>
      <w:r w:rsidR="00D35C33" w:rsidRPr="00A45BC8">
        <w:rPr>
          <w:rFonts w:cs="Arial"/>
        </w:rPr>
        <w:t>f using non-instructed advocacy</w:t>
      </w:r>
    </w:p>
    <w:p w:rsidR="00A45BC8" w:rsidRPr="00A45BC8" w:rsidRDefault="00A45BC8" w:rsidP="00A45BC8">
      <w:pPr>
        <w:pStyle w:val="ListParagraph"/>
        <w:rPr>
          <w:rFonts w:cs="Arial"/>
        </w:rPr>
      </w:pPr>
    </w:p>
    <w:p w:rsidR="00CA2A99" w:rsidRDefault="00CA2A99" w:rsidP="00A45BC8">
      <w:pPr>
        <w:pStyle w:val="ListParagraph"/>
        <w:widowControl w:val="0"/>
        <w:numPr>
          <w:ilvl w:val="0"/>
          <w:numId w:val="43"/>
        </w:numPr>
        <w:jc w:val="both"/>
        <w:rPr>
          <w:rFonts w:cs="Arial"/>
        </w:rPr>
      </w:pPr>
      <w:r w:rsidRPr="00A45BC8">
        <w:rPr>
          <w:rFonts w:cs="Arial"/>
        </w:rPr>
        <w:t>Experience of dealing with people with diverse ne</w:t>
      </w:r>
      <w:r w:rsidR="00A45BC8">
        <w:rPr>
          <w:rFonts w:cs="Arial"/>
        </w:rPr>
        <w:t>eds within specified timescales</w:t>
      </w:r>
    </w:p>
    <w:p w:rsidR="00A45BC8" w:rsidRPr="00A45BC8" w:rsidRDefault="00A45BC8" w:rsidP="00A45BC8">
      <w:pPr>
        <w:pStyle w:val="ListParagraph"/>
        <w:rPr>
          <w:rFonts w:cs="Arial"/>
        </w:rPr>
      </w:pPr>
    </w:p>
    <w:p w:rsidR="00A45BC8" w:rsidRDefault="00CA2A99" w:rsidP="00A45BC8">
      <w:pPr>
        <w:pStyle w:val="ListParagraph"/>
        <w:widowControl w:val="0"/>
        <w:numPr>
          <w:ilvl w:val="0"/>
          <w:numId w:val="43"/>
        </w:numPr>
        <w:jc w:val="both"/>
        <w:rPr>
          <w:rFonts w:cs="Arial"/>
        </w:rPr>
      </w:pPr>
      <w:r w:rsidRPr="00A45BC8">
        <w:rPr>
          <w:rFonts w:cs="Arial"/>
        </w:rPr>
        <w:t>Experience of rec</w:t>
      </w:r>
      <w:r w:rsidR="00D35C33" w:rsidRPr="00A45BC8">
        <w:rPr>
          <w:rFonts w:cs="Arial"/>
        </w:rPr>
        <w:t>ruiting and training volunteers</w:t>
      </w:r>
    </w:p>
    <w:p w:rsidR="00A45BC8" w:rsidRPr="00A45BC8" w:rsidRDefault="00A45BC8" w:rsidP="00A45BC8">
      <w:pPr>
        <w:pStyle w:val="ListParagraph"/>
        <w:rPr>
          <w:rFonts w:cs="Arial"/>
        </w:rPr>
      </w:pPr>
    </w:p>
    <w:p w:rsidR="00CA2A99" w:rsidRPr="00A45BC8" w:rsidRDefault="00CA2A99" w:rsidP="00A45BC8">
      <w:pPr>
        <w:pStyle w:val="ListParagraph"/>
        <w:widowControl w:val="0"/>
        <w:numPr>
          <w:ilvl w:val="0"/>
          <w:numId w:val="43"/>
        </w:numPr>
        <w:jc w:val="both"/>
        <w:rPr>
          <w:rFonts w:cs="Arial"/>
        </w:rPr>
      </w:pPr>
      <w:r w:rsidRPr="00A45BC8">
        <w:rPr>
          <w:rFonts w:cs="Arial"/>
        </w:rPr>
        <w:t xml:space="preserve">Holder of a current full driving license and access to a car or to independent travel (alternative arrangements can be made for people whose disability prevents them from driving) </w:t>
      </w:r>
    </w:p>
    <w:p w:rsidR="00CA2A99" w:rsidRDefault="00CA2A99" w:rsidP="00EA58A3">
      <w:pPr>
        <w:rPr>
          <w:rFonts w:ascii="Arial" w:hAnsi="Arial" w:cs="Arial"/>
          <w:sz w:val="24"/>
          <w:szCs w:val="24"/>
        </w:rPr>
      </w:pPr>
    </w:p>
    <w:p w:rsidR="00CA2A99" w:rsidRPr="00D35C33" w:rsidRDefault="00CA2A99" w:rsidP="00EA58A3">
      <w:pPr>
        <w:rPr>
          <w:rFonts w:ascii="Arial" w:hAnsi="Arial" w:cs="Arial"/>
          <w:b/>
          <w:sz w:val="24"/>
          <w:szCs w:val="24"/>
        </w:rPr>
      </w:pPr>
      <w:r w:rsidRPr="00D35C33">
        <w:rPr>
          <w:rFonts w:ascii="Arial" w:hAnsi="Arial" w:cs="Arial"/>
          <w:b/>
          <w:sz w:val="24"/>
          <w:szCs w:val="24"/>
        </w:rPr>
        <w:t xml:space="preserve">Personal attributes </w:t>
      </w:r>
    </w:p>
    <w:p w:rsidR="00CA2A99" w:rsidRDefault="00CA2A99" w:rsidP="00A45BC8">
      <w:pPr>
        <w:spacing w:after="0"/>
        <w:rPr>
          <w:rFonts w:ascii="Arial" w:hAnsi="Arial" w:cs="Arial"/>
          <w:sz w:val="24"/>
          <w:szCs w:val="24"/>
          <w:u w:val="single"/>
        </w:rPr>
      </w:pPr>
      <w:r w:rsidRPr="00D35C33">
        <w:rPr>
          <w:rFonts w:ascii="Arial" w:hAnsi="Arial" w:cs="Arial"/>
          <w:sz w:val="24"/>
          <w:szCs w:val="24"/>
          <w:u w:val="single"/>
        </w:rPr>
        <w:t xml:space="preserve">Essential </w:t>
      </w:r>
    </w:p>
    <w:p w:rsidR="00D35C33" w:rsidRPr="00D35C33" w:rsidRDefault="00D35C33" w:rsidP="00A45BC8">
      <w:pPr>
        <w:spacing w:after="0"/>
        <w:ind w:left="720"/>
        <w:rPr>
          <w:rFonts w:ascii="Arial" w:hAnsi="Arial" w:cs="Arial"/>
          <w:sz w:val="24"/>
          <w:szCs w:val="24"/>
          <w:u w:val="single"/>
        </w:rPr>
      </w:pPr>
    </w:p>
    <w:p w:rsidR="00CA2A99" w:rsidRDefault="00CA2A99" w:rsidP="00A45BC8">
      <w:pPr>
        <w:pStyle w:val="ListParagraph"/>
        <w:numPr>
          <w:ilvl w:val="0"/>
          <w:numId w:val="41"/>
        </w:numPr>
        <w:rPr>
          <w:rFonts w:eastAsia="Calibri" w:cs="Arial"/>
        </w:rPr>
      </w:pPr>
      <w:r w:rsidRPr="00D35C33">
        <w:rPr>
          <w:rFonts w:eastAsia="Calibri" w:cs="Arial"/>
        </w:rPr>
        <w:t xml:space="preserve">Commitment to the values, aims and purpose of </w:t>
      </w:r>
      <w:r w:rsidR="00EA58A3" w:rsidRPr="00D35C33">
        <w:rPr>
          <w:rFonts w:eastAsia="Calibri" w:cs="Arial"/>
        </w:rPr>
        <w:t>Connected Voice</w:t>
      </w:r>
      <w:r w:rsidRPr="00D35C33">
        <w:rPr>
          <w:rFonts w:eastAsia="Calibri" w:cs="Arial"/>
        </w:rPr>
        <w:t xml:space="preserve"> </w:t>
      </w:r>
    </w:p>
    <w:p w:rsidR="00A45BC8" w:rsidRPr="00D35C33" w:rsidRDefault="00A45BC8" w:rsidP="00A45BC8">
      <w:pPr>
        <w:pStyle w:val="ListParagraph"/>
        <w:ind w:left="360"/>
        <w:rPr>
          <w:rFonts w:eastAsia="Calibri" w:cs="Arial"/>
        </w:rPr>
      </w:pPr>
    </w:p>
    <w:p w:rsidR="00A45BC8" w:rsidRPr="00A45BC8" w:rsidRDefault="00CA2A99" w:rsidP="00A45BC8">
      <w:pPr>
        <w:pStyle w:val="ListParagraph"/>
        <w:numPr>
          <w:ilvl w:val="0"/>
          <w:numId w:val="41"/>
        </w:numPr>
        <w:rPr>
          <w:rFonts w:eastAsia="Calibri" w:cs="Arial"/>
        </w:rPr>
      </w:pPr>
      <w:r w:rsidRPr="00D35C33">
        <w:rPr>
          <w:rFonts w:eastAsia="Calibri" w:cs="Arial"/>
        </w:rPr>
        <w:t>Commitment to detail, ensuring all work is accurate, concise and understandable</w:t>
      </w:r>
    </w:p>
    <w:p w:rsidR="00A45BC8" w:rsidRPr="00D35C33" w:rsidRDefault="00A45BC8" w:rsidP="00A45BC8">
      <w:pPr>
        <w:pStyle w:val="ListParagraph"/>
        <w:ind w:left="360"/>
        <w:rPr>
          <w:rFonts w:eastAsia="Calibri" w:cs="Arial"/>
        </w:rPr>
      </w:pPr>
    </w:p>
    <w:p w:rsidR="00CA2A99" w:rsidRDefault="00CA2A99" w:rsidP="00A45BC8">
      <w:pPr>
        <w:pStyle w:val="ListParagraph"/>
        <w:numPr>
          <w:ilvl w:val="0"/>
          <w:numId w:val="41"/>
        </w:numPr>
        <w:rPr>
          <w:rFonts w:eastAsia="Calibri" w:cs="Arial"/>
        </w:rPr>
      </w:pPr>
      <w:r w:rsidRPr="00D35C33">
        <w:rPr>
          <w:rFonts w:eastAsia="Calibri" w:cs="Arial"/>
        </w:rPr>
        <w:t>Commitment to equality and diversity</w:t>
      </w:r>
    </w:p>
    <w:p w:rsidR="00A45BC8" w:rsidRPr="00D35C33" w:rsidRDefault="00A45BC8" w:rsidP="00A45BC8">
      <w:pPr>
        <w:pStyle w:val="ListParagraph"/>
        <w:ind w:left="360"/>
        <w:rPr>
          <w:rFonts w:eastAsia="Calibri" w:cs="Arial"/>
        </w:rPr>
      </w:pPr>
    </w:p>
    <w:p w:rsidR="00A45BC8" w:rsidRDefault="00CA2A99" w:rsidP="00A45BC8">
      <w:pPr>
        <w:pStyle w:val="ListParagraph"/>
        <w:numPr>
          <w:ilvl w:val="0"/>
          <w:numId w:val="41"/>
        </w:numPr>
        <w:rPr>
          <w:rFonts w:eastAsia="Calibri" w:cs="Arial"/>
        </w:rPr>
      </w:pPr>
      <w:r w:rsidRPr="00A45BC8">
        <w:rPr>
          <w:rFonts w:eastAsia="Calibri" w:cs="Arial"/>
        </w:rPr>
        <w:t>Enthusiasm, energy, and resilience</w:t>
      </w:r>
    </w:p>
    <w:p w:rsidR="00A45BC8" w:rsidRPr="00A45BC8" w:rsidRDefault="00A45BC8" w:rsidP="00A45BC8">
      <w:pPr>
        <w:pStyle w:val="ListParagraph"/>
        <w:rPr>
          <w:rFonts w:eastAsia="Calibri" w:cs="Arial"/>
        </w:rPr>
      </w:pPr>
    </w:p>
    <w:p w:rsidR="00A45BC8" w:rsidRDefault="00CA2A99" w:rsidP="00A45BC8">
      <w:pPr>
        <w:pStyle w:val="ListParagraph"/>
        <w:numPr>
          <w:ilvl w:val="0"/>
          <w:numId w:val="41"/>
        </w:numPr>
        <w:rPr>
          <w:rFonts w:eastAsia="Calibri" w:cs="Arial"/>
        </w:rPr>
      </w:pPr>
      <w:r w:rsidRPr="00A45BC8">
        <w:rPr>
          <w:rFonts w:eastAsia="Calibri" w:cs="Arial"/>
        </w:rPr>
        <w:t>Understanding of how to work within professional boundaries</w:t>
      </w:r>
    </w:p>
    <w:p w:rsidR="00A45BC8" w:rsidRPr="00A45BC8" w:rsidRDefault="00A45BC8" w:rsidP="00A45BC8">
      <w:pPr>
        <w:pStyle w:val="ListParagraph"/>
        <w:rPr>
          <w:rFonts w:eastAsia="Calibri" w:cs="Arial"/>
        </w:rPr>
      </w:pPr>
    </w:p>
    <w:p w:rsidR="00A45BC8" w:rsidRDefault="00CA2A99" w:rsidP="00A45BC8">
      <w:pPr>
        <w:pStyle w:val="ListParagraph"/>
        <w:numPr>
          <w:ilvl w:val="0"/>
          <w:numId w:val="41"/>
        </w:numPr>
        <w:rPr>
          <w:rFonts w:eastAsia="Calibri" w:cs="Arial"/>
        </w:rPr>
      </w:pPr>
      <w:r w:rsidRPr="00A45BC8">
        <w:rPr>
          <w:rFonts w:eastAsia="Calibri" w:cs="Arial"/>
        </w:rPr>
        <w:t>Willing to work in co-operation with team members</w:t>
      </w:r>
    </w:p>
    <w:p w:rsidR="00A45BC8" w:rsidRPr="00A45BC8" w:rsidRDefault="00A45BC8" w:rsidP="00A45BC8">
      <w:pPr>
        <w:pStyle w:val="ListParagraph"/>
        <w:rPr>
          <w:rFonts w:eastAsia="Calibri" w:cs="Arial"/>
        </w:rPr>
      </w:pPr>
    </w:p>
    <w:p w:rsidR="00A45BC8" w:rsidRPr="00A45BC8" w:rsidRDefault="00CA2A99" w:rsidP="00A45BC8">
      <w:pPr>
        <w:pStyle w:val="ListParagraph"/>
        <w:numPr>
          <w:ilvl w:val="0"/>
          <w:numId w:val="41"/>
        </w:numPr>
        <w:rPr>
          <w:rFonts w:cs="Arial"/>
        </w:rPr>
      </w:pPr>
      <w:r w:rsidRPr="00A45BC8">
        <w:rPr>
          <w:rFonts w:eastAsia="Calibri" w:cs="Arial"/>
        </w:rPr>
        <w:t>Willing to work flexibly and creatively within their role</w:t>
      </w:r>
    </w:p>
    <w:p w:rsidR="00A45BC8" w:rsidRPr="00A45BC8" w:rsidRDefault="00A45BC8" w:rsidP="00A45BC8">
      <w:pPr>
        <w:pStyle w:val="ListParagraph"/>
        <w:rPr>
          <w:rFonts w:cs="Arial"/>
        </w:rPr>
      </w:pPr>
    </w:p>
    <w:p w:rsidR="00CA2A99" w:rsidRPr="00A45BC8" w:rsidRDefault="00CA2A99" w:rsidP="00A45BC8">
      <w:pPr>
        <w:pStyle w:val="ListParagraph"/>
        <w:numPr>
          <w:ilvl w:val="0"/>
          <w:numId w:val="41"/>
        </w:numPr>
        <w:rPr>
          <w:rFonts w:cs="Arial"/>
        </w:rPr>
      </w:pPr>
      <w:r w:rsidRPr="00A45BC8">
        <w:rPr>
          <w:rFonts w:cs="Arial"/>
        </w:rPr>
        <w:t>Organisational and time management skills</w:t>
      </w:r>
    </w:p>
    <w:p w:rsidR="00F3740B" w:rsidRDefault="00A45BC8" w:rsidP="00A45BC8">
      <w:pPr>
        <w:ind w:left="-142"/>
        <w:jc w:val="both"/>
        <w:rPr>
          <w:rFonts w:ascii="Arial" w:hAnsi="Arial" w:cs="Arial"/>
          <w:sz w:val="24"/>
          <w:szCs w:val="24"/>
        </w:rPr>
      </w:pPr>
      <w:r>
        <w:rPr>
          <w:rFonts w:ascii="Arial" w:hAnsi="Arial" w:cs="Arial"/>
          <w:sz w:val="24"/>
          <w:szCs w:val="24"/>
        </w:rPr>
        <w:br/>
      </w:r>
    </w:p>
    <w:p w:rsidR="00F3740B" w:rsidRDefault="00F3740B">
      <w:pPr>
        <w:rPr>
          <w:rFonts w:ascii="Arial" w:hAnsi="Arial" w:cs="Arial"/>
          <w:sz w:val="24"/>
          <w:szCs w:val="24"/>
        </w:rPr>
      </w:pPr>
      <w:r>
        <w:rPr>
          <w:rFonts w:ascii="Arial" w:hAnsi="Arial" w:cs="Arial"/>
          <w:sz w:val="24"/>
          <w:szCs w:val="24"/>
        </w:rPr>
        <w:br w:type="page"/>
      </w:r>
    </w:p>
    <w:p w:rsidR="004912B7" w:rsidRPr="00D95058" w:rsidRDefault="004B4783" w:rsidP="00A45BC8">
      <w:pPr>
        <w:ind w:left="-142"/>
        <w:jc w:val="both"/>
        <w:rPr>
          <w:rFonts w:ascii="Arial" w:hAnsi="Arial" w:cs="Arial"/>
          <w:b/>
          <w:sz w:val="24"/>
          <w:szCs w:val="24"/>
        </w:rPr>
      </w:pPr>
      <w:r>
        <w:rPr>
          <w:rFonts w:ascii="Arial" w:hAnsi="Arial" w:cs="Arial"/>
          <w:sz w:val="24"/>
          <w:szCs w:val="24"/>
        </w:rPr>
        <w:lastRenderedPageBreak/>
        <w:br/>
      </w:r>
      <w:r w:rsidR="004912B7" w:rsidRPr="00D95058">
        <w:rPr>
          <w:rFonts w:ascii="Arial" w:hAnsi="Arial" w:cs="Arial"/>
          <w:b/>
          <w:sz w:val="24"/>
          <w:szCs w:val="24"/>
        </w:rPr>
        <w:t>5.</w:t>
      </w:r>
      <w:r w:rsidR="004912B7" w:rsidRPr="00D95058">
        <w:rPr>
          <w:rFonts w:ascii="Arial" w:hAnsi="Arial" w:cs="Arial"/>
          <w:b/>
          <w:sz w:val="24"/>
          <w:szCs w:val="24"/>
        </w:rPr>
        <w:tab/>
        <w:t>Equality and diversity</w:t>
      </w:r>
    </w:p>
    <w:p w:rsidR="004912B7" w:rsidRPr="00D95058" w:rsidRDefault="00E76E0B" w:rsidP="00D35C33">
      <w:pPr>
        <w:ind w:left="720"/>
        <w:jc w:val="both"/>
        <w:rPr>
          <w:rFonts w:ascii="Arial" w:hAnsi="Arial" w:cs="Arial"/>
          <w:sz w:val="24"/>
          <w:szCs w:val="24"/>
        </w:rPr>
      </w:pPr>
      <w:r>
        <w:rPr>
          <w:rFonts w:ascii="Arial" w:hAnsi="Arial" w:cs="Arial"/>
          <w:sz w:val="24"/>
          <w:szCs w:val="24"/>
        </w:rPr>
        <w:t>Connected Voice</w:t>
      </w:r>
      <w:r w:rsidR="004912B7" w:rsidRPr="00D95058">
        <w:rPr>
          <w:rFonts w:ascii="Arial" w:hAnsi="Arial" w:cs="Arial"/>
          <w:sz w:val="24"/>
          <w:szCs w:val="24"/>
        </w:rPr>
        <w:t xml:space="preserve"> is committed to promoting equality and diversity and will take steps to challenge discrimination, harassment and victimisation in everything that we do</w:t>
      </w:r>
      <w:r w:rsidR="003E5AA8">
        <w:rPr>
          <w:rFonts w:ascii="Arial" w:hAnsi="Arial" w:cs="Arial"/>
          <w:sz w:val="24"/>
          <w:szCs w:val="24"/>
        </w:rPr>
        <w:t>.</w:t>
      </w:r>
    </w:p>
    <w:p w:rsidR="004912B7" w:rsidRDefault="004912B7" w:rsidP="00D35C33">
      <w:pPr>
        <w:ind w:left="720"/>
        <w:jc w:val="both"/>
        <w:rPr>
          <w:rFonts w:ascii="Arial" w:hAnsi="Arial" w:cs="Arial"/>
          <w:sz w:val="24"/>
          <w:szCs w:val="24"/>
        </w:rPr>
      </w:pPr>
      <w:r w:rsidRPr="00D95058">
        <w:rPr>
          <w:rFonts w:ascii="Arial" w:hAnsi="Arial" w:cs="Arial"/>
          <w:sz w:val="24"/>
          <w:szCs w:val="24"/>
        </w:rPr>
        <w:t>No organisation or individual to whom we provide services will be disrespectfully treated or discriminated against by us on any condition or requirement that cannot be shown to be justified including but not limited to the nine protected characteristics defined in the Equality Act 2010</w:t>
      </w:r>
    </w:p>
    <w:p w:rsidR="00BD7C39" w:rsidRPr="00D95058" w:rsidRDefault="00BD7C39" w:rsidP="004E1727">
      <w:pPr>
        <w:ind w:left="720"/>
        <w:jc w:val="both"/>
        <w:rPr>
          <w:rFonts w:ascii="Arial" w:hAnsi="Arial" w:cs="Arial"/>
          <w:sz w:val="24"/>
          <w:szCs w:val="24"/>
        </w:rPr>
      </w:pPr>
    </w:p>
    <w:p w:rsidR="004912B7" w:rsidRPr="00D95058" w:rsidRDefault="004912B7" w:rsidP="00A45BC8">
      <w:pPr>
        <w:ind w:left="-142"/>
        <w:jc w:val="both"/>
        <w:rPr>
          <w:rFonts w:ascii="Arial" w:hAnsi="Arial" w:cs="Arial"/>
          <w:b/>
          <w:sz w:val="24"/>
          <w:szCs w:val="24"/>
        </w:rPr>
      </w:pPr>
      <w:r w:rsidRPr="00D95058">
        <w:rPr>
          <w:rFonts w:ascii="Arial" w:hAnsi="Arial" w:cs="Arial"/>
          <w:b/>
          <w:sz w:val="24"/>
          <w:szCs w:val="24"/>
        </w:rPr>
        <w:t>6.</w:t>
      </w:r>
      <w:r w:rsidRPr="00D95058">
        <w:rPr>
          <w:rFonts w:ascii="Arial" w:hAnsi="Arial" w:cs="Arial"/>
          <w:b/>
          <w:sz w:val="24"/>
          <w:szCs w:val="24"/>
        </w:rPr>
        <w:tab/>
        <w:t>Notes</w:t>
      </w:r>
    </w:p>
    <w:p w:rsidR="00D95058" w:rsidRPr="00D95058" w:rsidRDefault="00D95058" w:rsidP="00D35C33">
      <w:pPr>
        <w:pStyle w:val="ListParagraph"/>
        <w:numPr>
          <w:ilvl w:val="0"/>
          <w:numId w:val="19"/>
        </w:numPr>
        <w:ind w:left="1080"/>
        <w:jc w:val="both"/>
        <w:rPr>
          <w:rFonts w:cs="Arial"/>
        </w:rPr>
      </w:pPr>
      <w:r w:rsidRPr="00D95058">
        <w:rPr>
          <w:rFonts w:cs="Arial"/>
        </w:rPr>
        <w:t>All jobs are subject to change from time to time and this job description will be reviewed</w:t>
      </w:r>
    </w:p>
    <w:p w:rsidR="00D95058" w:rsidRPr="00D95058" w:rsidRDefault="00D95058" w:rsidP="00D35C33">
      <w:pPr>
        <w:spacing w:after="0" w:line="240" w:lineRule="auto"/>
        <w:ind w:left="360" w:firstLine="720"/>
        <w:jc w:val="both"/>
        <w:rPr>
          <w:rFonts w:ascii="Arial" w:eastAsia="Times New Roman" w:hAnsi="Arial" w:cs="Arial"/>
          <w:sz w:val="24"/>
          <w:szCs w:val="24"/>
          <w:lang w:eastAsia="en-GB"/>
        </w:rPr>
      </w:pPr>
    </w:p>
    <w:p w:rsidR="00D95058" w:rsidRPr="00D95058" w:rsidRDefault="00D95058" w:rsidP="00D35C33">
      <w:pPr>
        <w:pStyle w:val="ListParagraph"/>
        <w:numPr>
          <w:ilvl w:val="0"/>
          <w:numId w:val="19"/>
        </w:numPr>
        <w:ind w:left="1080"/>
        <w:jc w:val="both"/>
        <w:rPr>
          <w:rFonts w:cs="Arial"/>
        </w:rPr>
      </w:pPr>
      <w:r w:rsidRPr="00D95058">
        <w:rPr>
          <w:rFonts w:cs="Arial"/>
        </w:rPr>
        <w:t>The job description is a guide to the work required to be undertaken and represents a range of responsibilities in line with the grade for the post</w:t>
      </w:r>
    </w:p>
    <w:p w:rsidR="00D95058" w:rsidRPr="00D95058" w:rsidRDefault="00D95058" w:rsidP="00D35C33">
      <w:pPr>
        <w:spacing w:after="0" w:line="240" w:lineRule="auto"/>
        <w:ind w:left="1080"/>
        <w:jc w:val="both"/>
        <w:rPr>
          <w:rFonts w:ascii="Arial" w:eastAsia="Times New Roman" w:hAnsi="Arial" w:cs="Arial"/>
          <w:sz w:val="24"/>
          <w:szCs w:val="24"/>
          <w:lang w:eastAsia="en-GB"/>
        </w:rPr>
      </w:pPr>
    </w:p>
    <w:p w:rsidR="00D95058" w:rsidRPr="00D95058" w:rsidRDefault="00D95058" w:rsidP="00D35C33">
      <w:pPr>
        <w:pStyle w:val="ListParagraph"/>
        <w:numPr>
          <w:ilvl w:val="0"/>
          <w:numId w:val="19"/>
        </w:numPr>
        <w:ind w:left="1080"/>
        <w:jc w:val="both"/>
        <w:rPr>
          <w:rFonts w:cs="Arial"/>
        </w:rPr>
      </w:pPr>
      <w:r w:rsidRPr="00D95058">
        <w:rPr>
          <w:rFonts w:cs="Arial"/>
        </w:rPr>
        <w:t>All posts are subject to a 6-month probationary period</w:t>
      </w:r>
    </w:p>
    <w:p w:rsidR="00D95058" w:rsidRPr="00D95058" w:rsidRDefault="00D95058" w:rsidP="004E1727">
      <w:pPr>
        <w:jc w:val="both"/>
        <w:rPr>
          <w:rFonts w:ascii="Arial" w:hAnsi="Arial" w:cs="Arial"/>
          <w:sz w:val="24"/>
          <w:szCs w:val="24"/>
        </w:rPr>
      </w:pPr>
    </w:p>
    <w:p w:rsidR="00D95058" w:rsidRPr="00D95058" w:rsidRDefault="00D95058" w:rsidP="004E1727">
      <w:pPr>
        <w:spacing w:after="0" w:line="240" w:lineRule="auto"/>
        <w:jc w:val="both"/>
        <w:rPr>
          <w:rFonts w:ascii="Arial" w:eastAsia="Calibri" w:hAnsi="Arial" w:cs="Arial"/>
          <w:sz w:val="24"/>
          <w:szCs w:val="24"/>
        </w:rPr>
      </w:pPr>
      <w:r w:rsidRPr="00D95058">
        <w:rPr>
          <w:rFonts w:ascii="Arial" w:eastAsia="Calibri" w:hAnsi="Arial" w:cs="Arial"/>
          <w:b/>
          <w:sz w:val="24"/>
          <w:szCs w:val="24"/>
        </w:rPr>
        <w:t xml:space="preserve">7.  </w:t>
      </w:r>
      <w:r w:rsidRPr="00D95058">
        <w:rPr>
          <w:rFonts w:ascii="Arial" w:eastAsia="Calibri" w:hAnsi="Arial" w:cs="Arial"/>
          <w:b/>
          <w:sz w:val="24"/>
          <w:szCs w:val="24"/>
        </w:rPr>
        <w:tab/>
        <w:t>General Data Protection Regulation (GDPR)</w:t>
      </w:r>
    </w:p>
    <w:p w:rsidR="00D95058" w:rsidRPr="00D95058" w:rsidRDefault="00D95058" w:rsidP="004E1727">
      <w:pPr>
        <w:spacing w:after="0" w:line="240" w:lineRule="auto"/>
        <w:jc w:val="both"/>
        <w:rPr>
          <w:rFonts w:ascii="Arial" w:eastAsia="Calibri" w:hAnsi="Arial" w:cs="Arial"/>
          <w:sz w:val="24"/>
          <w:szCs w:val="24"/>
        </w:rPr>
      </w:pPr>
    </w:p>
    <w:p w:rsidR="00D95058" w:rsidRDefault="00D95058" w:rsidP="00D35C33">
      <w:pPr>
        <w:pStyle w:val="ListParagraph"/>
        <w:numPr>
          <w:ilvl w:val="0"/>
          <w:numId w:val="21"/>
        </w:numPr>
        <w:ind w:left="1080"/>
        <w:jc w:val="both"/>
        <w:rPr>
          <w:rFonts w:eastAsia="Calibri" w:cs="Arial"/>
        </w:rPr>
      </w:pPr>
      <w:r w:rsidRPr="00D95058">
        <w:rPr>
          <w:rFonts w:eastAsia="Calibri" w:cs="Arial"/>
        </w:rPr>
        <w:t xml:space="preserve">Connected Voice has included with the application pack the Employee Data Protection and Privacy Policy which sets out information in relation to the processing of </w:t>
      </w:r>
      <w:r w:rsidR="00A45BC8">
        <w:rPr>
          <w:rFonts w:eastAsia="Calibri" w:cs="Arial"/>
        </w:rPr>
        <w:t>employee and recruitment data</w:t>
      </w:r>
    </w:p>
    <w:p w:rsidR="00A45BC8" w:rsidRPr="00D95058" w:rsidRDefault="00A45BC8" w:rsidP="00A45BC8">
      <w:pPr>
        <w:pStyle w:val="ListParagraph"/>
        <w:ind w:left="1080"/>
        <w:jc w:val="both"/>
        <w:rPr>
          <w:rFonts w:eastAsia="Calibri" w:cs="Arial"/>
        </w:rPr>
      </w:pPr>
    </w:p>
    <w:p w:rsidR="00D95058" w:rsidRPr="00D95058" w:rsidRDefault="00D95058" w:rsidP="00D35C33">
      <w:pPr>
        <w:spacing w:after="0" w:line="240" w:lineRule="auto"/>
        <w:ind w:left="360"/>
        <w:jc w:val="both"/>
        <w:rPr>
          <w:rFonts w:ascii="Arial" w:eastAsia="Calibri" w:hAnsi="Arial" w:cs="Arial"/>
          <w:sz w:val="24"/>
          <w:szCs w:val="24"/>
        </w:rPr>
      </w:pPr>
    </w:p>
    <w:p w:rsidR="00D95058" w:rsidRPr="00D95058" w:rsidRDefault="00D95058" w:rsidP="00D35C33">
      <w:pPr>
        <w:pStyle w:val="ListParagraph"/>
        <w:numPr>
          <w:ilvl w:val="0"/>
          <w:numId w:val="21"/>
        </w:numPr>
        <w:ind w:left="1080"/>
        <w:jc w:val="both"/>
        <w:rPr>
          <w:rFonts w:eastAsia="Calibri" w:cs="Arial"/>
        </w:rPr>
      </w:pPr>
      <w:r w:rsidRPr="00D95058">
        <w:rPr>
          <w:rFonts w:eastAsia="Calibri" w:cs="Arial"/>
        </w:rPr>
        <w:t>The information you provide on the application form is strictly confidential.  It will only be seen by the interview panel and recruitment administrator.  However, if you are offered employment with us it will be placed in your personnel file to which only the Chief Executive, Office Manager, Chair and Vice Chair will have access.  If appointed the application form will be kept for the duration of your employment and for nine months afterwards.  If you are unsuccessful in your application for employment, your application form will be held for six months following your interview in the event there are any qu</w:t>
      </w:r>
      <w:r w:rsidR="00A45BC8">
        <w:rPr>
          <w:rFonts w:eastAsia="Calibri" w:cs="Arial"/>
        </w:rPr>
        <w:t>eries and will then be shredded</w:t>
      </w:r>
    </w:p>
    <w:p w:rsidR="00D95058" w:rsidRPr="00D95058" w:rsidRDefault="00D95058" w:rsidP="00D35C33">
      <w:pPr>
        <w:spacing w:after="0" w:line="240" w:lineRule="auto"/>
        <w:ind w:left="360"/>
        <w:jc w:val="both"/>
        <w:rPr>
          <w:rFonts w:ascii="Arial" w:eastAsia="Calibri" w:hAnsi="Arial" w:cs="Arial"/>
          <w:sz w:val="24"/>
          <w:szCs w:val="24"/>
        </w:rPr>
      </w:pPr>
    </w:p>
    <w:p w:rsidR="00D95058" w:rsidRPr="00D95058" w:rsidRDefault="00D95058" w:rsidP="00D35C33">
      <w:pPr>
        <w:pStyle w:val="ListParagraph"/>
        <w:numPr>
          <w:ilvl w:val="0"/>
          <w:numId w:val="21"/>
        </w:numPr>
        <w:ind w:left="1080"/>
        <w:jc w:val="both"/>
        <w:rPr>
          <w:rFonts w:eastAsia="Calibri" w:cs="Arial"/>
        </w:rPr>
      </w:pPr>
      <w:r w:rsidRPr="00D95058">
        <w:rPr>
          <w:rFonts w:eastAsia="Calibri" w:cs="Arial"/>
        </w:rPr>
        <w:t>As part of our assessment, we may have to carry out checks to verify the information provided by you.  We may obtain information about you from third parties (including referees) and disclose your personal data to certain third parties such as law enfo</w:t>
      </w:r>
      <w:r w:rsidR="00A45BC8">
        <w:rPr>
          <w:rFonts w:eastAsia="Calibri" w:cs="Arial"/>
        </w:rPr>
        <w:t>rcement bodies for this purpose</w:t>
      </w:r>
    </w:p>
    <w:p w:rsidR="00F3740B" w:rsidRDefault="004B4783" w:rsidP="004E1727">
      <w:pPr>
        <w:spacing w:after="0" w:line="240" w:lineRule="auto"/>
        <w:rPr>
          <w:rFonts w:ascii="Arial" w:eastAsia="Calibri" w:hAnsi="Arial" w:cs="Arial"/>
          <w:sz w:val="24"/>
          <w:szCs w:val="24"/>
        </w:rPr>
      </w:pPr>
      <w:r>
        <w:rPr>
          <w:rFonts w:ascii="Arial" w:eastAsia="Calibri" w:hAnsi="Arial" w:cs="Arial"/>
          <w:sz w:val="24"/>
          <w:szCs w:val="24"/>
        </w:rPr>
        <w:br/>
      </w:r>
    </w:p>
    <w:p w:rsidR="00F3740B" w:rsidRDefault="00F3740B">
      <w:pPr>
        <w:rPr>
          <w:rFonts w:ascii="Arial" w:eastAsia="Calibri" w:hAnsi="Arial" w:cs="Arial"/>
          <w:sz w:val="24"/>
          <w:szCs w:val="24"/>
        </w:rPr>
      </w:pPr>
      <w:r>
        <w:rPr>
          <w:rFonts w:ascii="Arial" w:eastAsia="Calibri" w:hAnsi="Arial" w:cs="Arial"/>
          <w:sz w:val="24"/>
          <w:szCs w:val="24"/>
        </w:rPr>
        <w:br w:type="page"/>
      </w:r>
    </w:p>
    <w:p w:rsidR="00D95058" w:rsidRPr="00D95058" w:rsidRDefault="00D95058" w:rsidP="004E1727">
      <w:pPr>
        <w:spacing w:after="0" w:line="240" w:lineRule="auto"/>
        <w:rPr>
          <w:rFonts w:ascii="Arial" w:eastAsia="Calibri" w:hAnsi="Arial" w:cs="Arial"/>
          <w:b/>
          <w:sz w:val="24"/>
          <w:szCs w:val="24"/>
        </w:rPr>
      </w:pPr>
      <w:r w:rsidRPr="00D95058">
        <w:rPr>
          <w:rFonts w:ascii="Arial" w:eastAsia="Calibri" w:hAnsi="Arial" w:cs="Arial"/>
          <w:b/>
          <w:sz w:val="24"/>
          <w:szCs w:val="24"/>
        </w:rPr>
        <w:lastRenderedPageBreak/>
        <w:t xml:space="preserve">8. </w:t>
      </w:r>
      <w:r w:rsidRPr="00D95058">
        <w:rPr>
          <w:rFonts w:ascii="Arial" w:eastAsia="Calibri" w:hAnsi="Arial" w:cs="Arial"/>
          <w:b/>
          <w:sz w:val="24"/>
          <w:szCs w:val="24"/>
        </w:rPr>
        <w:tab/>
        <w:t xml:space="preserve"> Terms and Conditions</w:t>
      </w:r>
    </w:p>
    <w:p w:rsidR="00D95058" w:rsidRPr="00D95058" w:rsidRDefault="00D95058" w:rsidP="00D95058">
      <w:pPr>
        <w:spacing w:after="0" w:line="240" w:lineRule="auto"/>
        <w:rPr>
          <w:rFonts w:ascii="Arial" w:eastAsia="Calibri" w:hAnsi="Arial" w:cs="Arial"/>
          <w:sz w:val="24"/>
          <w:szCs w:val="24"/>
        </w:rPr>
      </w:pP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164"/>
      </w:tblGrid>
      <w:tr w:rsidR="00D95058" w:rsidRPr="00D95058" w:rsidTr="00D35C33">
        <w:tc>
          <w:tcPr>
            <w:tcW w:w="3199" w:type="dxa"/>
            <w:shd w:val="clear" w:color="auto" w:fill="auto"/>
          </w:tcPr>
          <w:p w:rsidR="00D95058" w:rsidRPr="00D95058" w:rsidRDefault="00D95058" w:rsidP="00B8309E">
            <w:pPr>
              <w:spacing w:after="0" w:line="240" w:lineRule="auto"/>
              <w:rPr>
                <w:rFonts w:ascii="Arial" w:eastAsia="Calibri" w:hAnsi="Arial" w:cs="Arial"/>
                <w:b/>
                <w:sz w:val="24"/>
                <w:szCs w:val="24"/>
              </w:rPr>
            </w:pPr>
            <w:r w:rsidRPr="00D95058">
              <w:rPr>
                <w:rFonts w:ascii="Arial" w:eastAsia="Calibri" w:hAnsi="Arial" w:cs="Arial"/>
                <w:b/>
                <w:sz w:val="24"/>
                <w:szCs w:val="24"/>
              </w:rPr>
              <w:t xml:space="preserve">Holidays: </w:t>
            </w:r>
          </w:p>
        </w:tc>
        <w:tc>
          <w:tcPr>
            <w:tcW w:w="5164" w:type="dxa"/>
            <w:shd w:val="clear" w:color="auto" w:fill="auto"/>
          </w:tcPr>
          <w:p w:rsidR="00D95058" w:rsidRPr="00D95058" w:rsidRDefault="00D95058" w:rsidP="00B8309E">
            <w:pPr>
              <w:spacing w:after="0" w:line="240" w:lineRule="auto"/>
              <w:rPr>
                <w:rFonts w:ascii="Arial" w:eastAsia="Calibri" w:hAnsi="Arial" w:cs="Arial"/>
                <w:sz w:val="24"/>
                <w:szCs w:val="24"/>
              </w:rPr>
            </w:pPr>
            <w:r w:rsidRPr="00D95058">
              <w:rPr>
                <w:rFonts w:ascii="Arial" w:eastAsia="Calibri" w:hAnsi="Arial" w:cs="Arial"/>
                <w:sz w:val="24"/>
                <w:szCs w:val="24"/>
              </w:rPr>
              <w:t>29 days per annum, bank holidays plus 3 days between Christmas and New Year (pro rata for part time hours)</w:t>
            </w:r>
          </w:p>
        </w:tc>
      </w:tr>
      <w:tr w:rsidR="00D95058" w:rsidRPr="00D95058" w:rsidTr="002910F8">
        <w:trPr>
          <w:trHeight w:val="699"/>
        </w:trPr>
        <w:tc>
          <w:tcPr>
            <w:tcW w:w="3199" w:type="dxa"/>
            <w:shd w:val="clear" w:color="auto" w:fill="auto"/>
          </w:tcPr>
          <w:p w:rsidR="00D95058" w:rsidRPr="00D95058" w:rsidRDefault="00D95058" w:rsidP="00B8309E">
            <w:pPr>
              <w:spacing w:after="0" w:line="240" w:lineRule="auto"/>
              <w:rPr>
                <w:rFonts w:ascii="Arial" w:eastAsia="Calibri" w:hAnsi="Arial" w:cs="Arial"/>
                <w:b/>
                <w:sz w:val="24"/>
                <w:szCs w:val="24"/>
              </w:rPr>
            </w:pPr>
            <w:r w:rsidRPr="00D95058">
              <w:rPr>
                <w:rFonts w:ascii="Arial" w:eastAsia="Calibri" w:hAnsi="Arial" w:cs="Arial"/>
                <w:b/>
                <w:sz w:val="24"/>
                <w:szCs w:val="24"/>
              </w:rPr>
              <w:t>Pension:</w:t>
            </w:r>
          </w:p>
        </w:tc>
        <w:tc>
          <w:tcPr>
            <w:tcW w:w="5164" w:type="dxa"/>
            <w:shd w:val="clear" w:color="auto" w:fill="auto"/>
          </w:tcPr>
          <w:p w:rsidR="00D95058" w:rsidRPr="00D95058" w:rsidRDefault="00D95058" w:rsidP="00B8309E">
            <w:pPr>
              <w:spacing w:after="0" w:line="240" w:lineRule="auto"/>
              <w:rPr>
                <w:rFonts w:ascii="Arial" w:eastAsia="Calibri" w:hAnsi="Arial" w:cs="Arial"/>
                <w:sz w:val="24"/>
                <w:szCs w:val="24"/>
              </w:rPr>
            </w:pPr>
            <w:r w:rsidRPr="00D95058">
              <w:rPr>
                <w:rFonts w:ascii="Arial" w:eastAsia="Calibri" w:hAnsi="Arial" w:cs="Arial"/>
                <w:sz w:val="24"/>
                <w:szCs w:val="24"/>
              </w:rPr>
              <w:t>Scottish Widows pension scheme – up to 5% employer and employee contribution</w:t>
            </w:r>
          </w:p>
        </w:tc>
      </w:tr>
      <w:tr w:rsidR="00D95058" w:rsidRPr="00D95058" w:rsidTr="004E1F9F">
        <w:trPr>
          <w:trHeight w:val="445"/>
        </w:trPr>
        <w:tc>
          <w:tcPr>
            <w:tcW w:w="3199" w:type="dxa"/>
            <w:shd w:val="clear" w:color="auto" w:fill="auto"/>
          </w:tcPr>
          <w:p w:rsidR="00D95058" w:rsidRPr="00D95058" w:rsidRDefault="00D95058" w:rsidP="00B8309E">
            <w:pPr>
              <w:spacing w:after="0" w:line="240" w:lineRule="auto"/>
              <w:rPr>
                <w:rFonts w:ascii="Arial" w:eastAsia="Calibri" w:hAnsi="Arial" w:cs="Arial"/>
                <w:b/>
                <w:sz w:val="24"/>
                <w:szCs w:val="24"/>
              </w:rPr>
            </w:pPr>
            <w:r w:rsidRPr="00D95058">
              <w:rPr>
                <w:rFonts w:ascii="Arial" w:eastAsia="Calibri" w:hAnsi="Arial" w:cs="Arial"/>
                <w:b/>
                <w:sz w:val="24"/>
                <w:szCs w:val="24"/>
              </w:rPr>
              <w:t>Probation</w:t>
            </w:r>
          </w:p>
        </w:tc>
        <w:tc>
          <w:tcPr>
            <w:tcW w:w="5164" w:type="dxa"/>
            <w:shd w:val="clear" w:color="auto" w:fill="auto"/>
          </w:tcPr>
          <w:p w:rsidR="00D95058" w:rsidRPr="00D95058" w:rsidRDefault="00D95058" w:rsidP="00B8309E">
            <w:pPr>
              <w:spacing w:after="0" w:line="240" w:lineRule="auto"/>
              <w:rPr>
                <w:rFonts w:ascii="Arial" w:eastAsia="Calibri" w:hAnsi="Arial" w:cs="Arial"/>
                <w:sz w:val="24"/>
                <w:szCs w:val="24"/>
              </w:rPr>
            </w:pPr>
            <w:r w:rsidRPr="00D95058">
              <w:rPr>
                <w:rFonts w:ascii="Arial" w:eastAsia="Calibri" w:hAnsi="Arial" w:cs="Arial"/>
                <w:sz w:val="24"/>
                <w:szCs w:val="24"/>
              </w:rPr>
              <w:t>The</w:t>
            </w:r>
            <w:r w:rsidR="00CA2A99">
              <w:rPr>
                <w:rFonts w:ascii="Arial" w:eastAsia="Calibri" w:hAnsi="Arial" w:cs="Arial"/>
                <w:sz w:val="24"/>
                <w:szCs w:val="24"/>
              </w:rPr>
              <w:t>re is a probationary period of six</w:t>
            </w:r>
            <w:r w:rsidRPr="00D95058">
              <w:rPr>
                <w:rFonts w:ascii="Arial" w:eastAsia="Calibri" w:hAnsi="Arial" w:cs="Arial"/>
                <w:sz w:val="24"/>
                <w:szCs w:val="24"/>
              </w:rPr>
              <w:t xml:space="preserve"> months</w:t>
            </w:r>
          </w:p>
        </w:tc>
      </w:tr>
      <w:tr w:rsidR="00D95058" w:rsidRPr="00D95058" w:rsidTr="004E1F9F">
        <w:trPr>
          <w:trHeight w:val="706"/>
        </w:trPr>
        <w:tc>
          <w:tcPr>
            <w:tcW w:w="3199" w:type="dxa"/>
            <w:shd w:val="clear" w:color="auto" w:fill="auto"/>
          </w:tcPr>
          <w:p w:rsidR="00D95058" w:rsidRPr="00D95058" w:rsidRDefault="00D95058" w:rsidP="00B8309E">
            <w:pPr>
              <w:spacing w:after="0" w:line="240" w:lineRule="auto"/>
              <w:rPr>
                <w:rFonts w:ascii="Arial" w:eastAsia="Calibri" w:hAnsi="Arial" w:cs="Arial"/>
                <w:b/>
                <w:sz w:val="24"/>
                <w:szCs w:val="24"/>
              </w:rPr>
            </w:pPr>
            <w:r w:rsidRPr="00D95058">
              <w:rPr>
                <w:rFonts w:ascii="Arial" w:eastAsia="Calibri" w:hAnsi="Arial" w:cs="Arial"/>
                <w:b/>
                <w:sz w:val="24"/>
                <w:szCs w:val="24"/>
              </w:rPr>
              <w:t>Notice</w:t>
            </w:r>
          </w:p>
        </w:tc>
        <w:tc>
          <w:tcPr>
            <w:tcW w:w="5164" w:type="dxa"/>
            <w:shd w:val="clear" w:color="auto" w:fill="auto"/>
          </w:tcPr>
          <w:p w:rsidR="00D242ED" w:rsidRPr="00D95058" w:rsidRDefault="00D242ED" w:rsidP="00B8309E">
            <w:pPr>
              <w:spacing w:after="0" w:line="240" w:lineRule="auto"/>
              <w:rPr>
                <w:rFonts w:ascii="Arial" w:eastAsia="Calibri" w:hAnsi="Arial" w:cs="Arial"/>
                <w:sz w:val="24"/>
                <w:szCs w:val="24"/>
              </w:rPr>
            </w:pPr>
            <w:r w:rsidRPr="0004581A">
              <w:rPr>
                <w:rFonts w:ascii="Arial" w:eastAsia="Calibri" w:hAnsi="Arial" w:cs="Arial"/>
                <w:sz w:val="24"/>
                <w:szCs w:val="24"/>
              </w:rPr>
              <w:t xml:space="preserve">A </w:t>
            </w:r>
            <w:r w:rsidR="0004581A" w:rsidRPr="0004581A">
              <w:rPr>
                <w:rFonts w:ascii="Arial" w:eastAsia="Calibri" w:hAnsi="Arial" w:cs="Arial"/>
                <w:sz w:val="24"/>
                <w:szCs w:val="24"/>
              </w:rPr>
              <w:t xml:space="preserve">minimum notice period of </w:t>
            </w:r>
            <w:r w:rsidR="00CA2A99">
              <w:rPr>
                <w:rFonts w:ascii="Arial" w:eastAsia="Calibri" w:hAnsi="Arial" w:cs="Arial"/>
                <w:sz w:val="24"/>
                <w:szCs w:val="24"/>
              </w:rPr>
              <w:t>two</w:t>
            </w:r>
            <w:r w:rsidR="0004581A" w:rsidRPr="0004581A">
              <w:rPr>
                <w:rFonts w:ascii="Arial" w:eastAsia="Calibri" w:hAnsi="Arial" w:cs="Arial"/>
                <w:sz w:val="24"/>
                <w:szCs w:val="24"/>
              </w:rPr>
              <w:t xml:space="preserve"> months</w:t>
            </w:r>
            <w:r w:rsidR="00472EE1" w:rsidRPr="0004581A">
              <w:rPr>
                <w:rFonts w:ascii="Arial" w:eastAsia="Calibri" w:hAnsi="Arial" w:cs="Arial"/>
                <w:sz w:val="24"/>
                <w:szCs w:val="24"/>
              </w:rPr>
              <w:t xml:space="preserve"> </w:t>
            </w:r>
            <w:r w:rsidRPr="0004581A">
              <w:rPr>
                <w:rFonts w:ascii="Arial" w:eastAsia="Calibri" w:hAnsi="Arial" w:cs="Arial"/>
                <w:sz w:val="24"/>
                <w:szCs w:val="24"/>
              </w:rPr>
              <w:t>on either side</w:t>
            </w:r>
          </w:p>
        </w:tc>
      </w:tr>
      <w:tr w:rsidR="00D95058" w:rsidRPr="00D95058" w:rsidTr="004E1F9F">
        <w:trPr>
          <w:trHeight w:val="2673"/>
        </w:trPr>
        <w:tc>
          <w:tcPr>
            <w:tcW w:w="3199" w:type="dxa"/>
            <w:shd w:val="clear" w:color="auto" w:fill="auto"/>
          </w:tcPr>
          <w:p w:rsidR="00D95058" w:rsidRPr="00D95058" w:rsidRDefault="00D95058" w:rsidP="00B8309E">
            <w:pPr>
              <w:spacing w:after="0" w:line="240" w:lineRule="auto"/>
              <w:rPr>
                <w:rFonts w:ascii="Arial" w:eastAsia="Calibri" w:hAnsi="Arial" w:cs="Arial"/>
                <w:b/>
                <w:sz w:val="24"/>
                <w:szCs w:val="24"/>
              </w:rPr>
            </w:pPr>
            <w:r w:rsidRPr="00D95058">
              <w:rPr>
                <w:rFonts w:ascii="Arial" w:eastAsia="Calibri" w:hAnsi="Arial" w:cs="Arial"/>
                <w:b/>
                <w:sz w:val="24"/>
                <w:szCs w:val="24"/>
              </w:rPr>
              <w:t>Benefits:</w:t>
            </w:r>
          </w:p>
          <w:p w:rsidR="00D95058" w:rsidRPr="00D95058" w:rsidRDefault="00D95058" w:rsidP="00B8309E">
            <w:pPr>
              <w:spacing w:after="0" w:line="240" w:lineRule="auto"/>
              <w:rPr>
                <w:rFonts w:ascii="Arial" w:eastAsia="Calibri" w:hAnsi="Arial" w:cs="Arial"/>
                <w:b/>
                <w:sz w:val="24"/>
                <w:szCs w:val="24"/>
              </w:rPr>
            </w:pPr>
          </w:p>
        </w:tc>
        <w:tc>
          <w:tcPr>
            <w:tcW w:w="5164" w:type="dxa"/>
            <w:shd w:val="clear" w:color="auto" w:fill="auto"/>
          </w:tcPr>
          <w:p w:rsidR="00D95058" w:rsidRPr="00D95058" w:rsidRDefault="00D95058" w:rsidP="00465BF0">
            <w:pPr>
              <w:numPr>
                <w:ilvl w:val="0"/>
                <w:numId w:val="10"/>
              </w:numPr>
              <w:spacing w:after="0" w:line="240" w:lineRule="auto"/>
              <w:ind w:left="360"/>
              <w:contextualSpacing/>
              <w:rPr>
                <w:rFonts w:ascii="Arial" w:eastAsia="Calibri" w:hAnsi="Arial" w:cs="Arial"/>
                <w:b/>
                <w:sz w:val="24"/>
                <w:szCs w:val="24"/>
              </w:rPr>
            </w:pPr>
            <w:r w:rsidRPr="00D95058">
              <w:rPr>
                <w:rFonts w:ascii="Arial" w:eastAsia="Calibri" w:hAnsi="Arial" w:cs="Arial"/>
                <w:sz w:val="24"/>
                <w:szCs w:val="24"/>
              </w:rPr>
              <w:t>Enhanced sickness benefit scheme depending on length of service</w:t>
            </w:r>
          </w:p>
          <w:p w:rsidR="00D95058" w:rsidRPr="00D95058" w:rsidRDefault="00D95058" w:rsidP="00465BF0">
            <w:pPr>
              <w:numPr>
                <w:ilvl w:val="0"/>
                <w:numId w:val="8"/>
              </w:numPr>
              <w:spacing w:after="0" w:line="240" w:lineRule="auto"/>
              <w:ind w:left="360"/>
              <w:contextualSpacing/>
              <w:rPr>
                <w:rFonts w:ascii="Arial" w:eastAsia="Calibri" w:hAnsi="Arial" w:cs="Arial"/>
                <w:b/>
                <w:sz w:val="24"/>
                <w:szCs w:val="24"/>
              </w:rPr>
            </w:pPr>
            <w:r w:rsidRPr="00D95058">
              <w:rPr>
                <w:rFonts w:ascii="Arial" w:eastAsia="Calibri" w:hAnsi="Arial" w:cs="Arial"/>
                <w:sz w:val="24"/>
                <w:szCs w:val="24"/>
              </w:rPr>
              <w:t>Life insurance – two times salary cover</w:t>
            </w:r>
          </w:p>
          <w:p w:rsidR="00D95058" w:rsidRPr="00D95058" w:rsidRDefault="00D95058" w:rsidP="00465BF0">
            <w:pPr>
              <w:numPr>
                <w:ilvl w:val="0"/>
                <w:numId w:val="8"/>
              </w:numPr>
              <w:spacing w:after="0" w:line="240" w:lineRule="auto"/>
              <w:ind w:left="360"/>
              <w:contextualSpacing/>
              <w:rPr>
                <w:rFonts w:ascii="Arial" w:eastAsia="Calibri" w:hAnsi="Arial" w:cs="Arial"/>
                <w:b/>
                <w:sz w:val="24"/>
                <w:szCs w:val="24"/>
              </w:rPr>
            </w:pPr>
            <w:r w:rsidRPr="00D95058">
              <w:rPr>
                <w:rFonts w:ascii="Arial" w:eastAsia="Calibri" w:hAnsi="Arial" w:cs="Arial"/>
                <w:sz w:val="24"/>
                <w:szCs w:val="24"/>
              </w:rPr>
              <w:t>Flexitime system in operation</w:t>
            </w:r>
          </w:p>
          <w:p w:rsidR="00D95058" w:rsidRPr="00D95058" w:rsidRDefault="00D95058" w:rsidP="00465BF0">
            <w:pPr>
              <w:numPr>
                <w:ilvl w:val="0"/>
                <w:numId w:val="8"/>
              </w:numPr>
              <w:spacing w:after="0" w:line="240" w:lineRule="auto"/>
              <w:ind w:left="360"/>
              <w:contextualSpacing/>
              <w:rPr>
                <w:rFonts w:ascii="Arial" w:eastAsia="Calibri" w:hAnsi="Arial" w:cs="Arial"/>
                <w:b/>
                <w:sz w:val="24"/>
                <w:szCs w:val="24"/>
              </w:rPr>
            </w:pPr>
            <w:r w:rsidRPr="00D95058">
              <w:rPr>
                <w:rFonts w:ascii="Arial" w:eastAsia="Calibri" w:hAnsi="Arial" w:cs="Arial"/>
                <w:sz w:val="24"/>
                <w:szCs w:val="24"/>
              </w:rPr>
              <w:t>Credit Union savings scheme – save directly from salary</w:t>
            </w:r>
          </w:p>
          <w:p w:rsidR="00D95058" w:rsidRPr="00D95058" w:rsidRDefault="00D95058" w:rsidP="00465BF0">
            <w:pPr>
              <w:numPr>
                <w:ilvl w:val="0"/>
                <w:numId w:val="8"/>
              </w:numPr>
              <w:spacing w:after="0" w:line="240" w:lineRule="auto"/>
              <w:ind w:left="360"/>
              <w:contextualSpacing/>
              <w:rPr>
                <w:rFonts w:ascii="Arial" w:eastAsia="Calibri" w:hAnsi="Arial" w:cs="Arial"/>
                <w:b/>
                <w:sz w:val="24"/>
                <w:szCs w:val="24"/>
              </w:rPr>
            </w:pPr>
            <w:r w:rsidRPr="00D95058">
              <w:rPr>
                <w:rFonts w:ascii="Arial" w:eastAsia="Calibri" w:hAnsi="Arial" w:cs="Arial"/>
                <w:sz w:val="24"/>
                <w:szCs w:val="24"/>
              </w:rPr>
              <w:t>Bike to Work scheme</w:t>
            </w:r>
          </w:p>
          <w:p w:rsidR="00D95058" w:rsidRPr="00D95058" w:rsidRDefault="00D95058" w:rsidP="00465BF0">
            <w:pPr>
              <w:numPr>
                <w:ilvl w:val="0"/>
                <w:numId w:val="8"/>
              </w:numPr>
              <w:spacing w:after="0" w:line="240" w:lineRule="auto"/>
              <w:ind w:left="360"/>
              <w:contextualSpacing/>
              <w:rPr>
                <w:rFonts w:ascii="Arial" w:eastAsia="Calibri" w:hAnsi="Arial" w:cs="Arial"/>
                <w:b/>
                <w:sz w:val="24"/>
                <w:szCs w:val="24"/>
              </w:rPr>
            </w:pPr>
            <w:r w:rsidRPr="00D95058">
              <w:rPr>
                <w:rFonts w:ascii="Arial" w:eastAsia="Calibri" w:hAnsi="Arial" w:cs="Arial"/>
                <w:sz w:val="24"/>
                <w:szCs w:val="24"/>
              </w:rPr>
              <w:t>Corporate metro pass scheme</w:t>
            </w:r>
          </w:p>
          <w:p w:rsidR="00D95058" w:rsidRPr="00D242ED" w:rsidRDefault="00D95058" w:rsidP="00D242ED">
            <w:pPr>
              <w:numPr>
                <w:ilvl w:val="0"/>
                <w:numId w:val="8"/>
              </w:numPr>
              <w:spacing w:after="0" w:line="240" w:lineRule="auto"/>
              <w:ind w:left="360"/>
              <w:contextualSpacing/>
              <w:rPr>
                <w:rFonts w:ascii="Arial" w:eastAsia="Calibri" w:hAnsi="Arial" w:cs="Arial"/>
                <w:b/>
                <w:sz w:val="24"/>
                <w:szCs w:val="24"/>
              </w:rPr>
            </w:pPr>
            <w:r w:rsidRPr="00D95058">
              <w:rPr>
                <w:rFonts w:ascii="Arial" w:eastAsia="Calibri" w:hAnsi="Arial" w:cs="Arial"/>
                <w:sz w:val="24"/>
                <w:szCs w:val="24"/>
              </w:rPr>
              <w:t>Long service awards</w:t>
            </w:r>
          </w:p>
        </w:tc>
      </w:tr>
      <w:tr w:rsidR="00D95058" w:rsidRPr="00D95058" w:rsidTr="004E1F9F">
        <w:trPr>
          <w:trHeight w:val="2940"/>
        </w:trPr>
        <w:tc>
          <w:tcPr>
            <w:tcW w:w="3199" w:type="dxa"/>
            <w:shd w:val="clear" w:color="auto" w:fill="auto"/>
          </w:tcPr>
          <w:p w:rsidR="00D95058" w:rsidRPr="00D95058" w:rsidRDefault="00D95058" w:rsidP="00B8309E">
            <w:pPr>
              <w:spacing w:after="0" w:line="240" w:lineRule="auto"/>
              <w:rPr>
                <w:rFonts w:ascii="Arial" w:eastAsia="Calibri" w:hAnsi="Arial" w:cs="Arial"/>
                <w:b/>
                <w:sz w:val="24"/>
                <w:szCs w:val="24"/>
              </w:rPr>
            </w:pPr>
            <w:r w:rsidRPr="00D95058">
              <w:rPr>
                <w:rFonts w:ascii="Arial" w:eastAsia="Calibri" w:hAnsi="Arial" w:cs="Arial"/>
                <w:b/>
                <w:sz w:val="24"/>
                <w:szCs w:val="24"/>
              </w:rPr>
              <w:t>Connected Voice awards</w:t>
            </w:r>
          </w:p>
        </w:tc>
        <w:tc>
          <w:tcPr>
            <w:tcW w:w="5164" w:type="dxa"/>
            <w:shd w:val="clear" w:color="auto" w:fill="auto"/>
          </w:tcPr>
          <w:p w:rsidR="00D242ED" w:rsidRPr="00D242ED" w:rsidRDefault="00D242ED" w:rsidP="00D242ED">
            <w:pPr>
              <w:pStyle w:val="ListParagraph"/>
              <w:numPr>
                <w:ilvl w:val="0"/>
                <w:numId w:val="9"/>
              </w:numPr>
              <w:ind w:left="436" w:hanging="436"/>
              <w:rPr>
                <w:rFonts w:eastAsiaTheme="minorHAnsi" w:cs="Arial"/>
                <w:lang w:eastAsia="en-US"/>
              </w:rPr>
            </w:pPr>
            <w:r w:rsidRPr="00D242ED">
              <w:rPr>
                <w:rFonts w:eastAsiaTheme="minorHAnsi" w:cs="Arial"/>
                <w:lang w:eastAsia="en-US"/>
              </w:rPr>
              <w:t>Investors in People</w:t>
            </w:r>
          </w:p>
          <w:p w:rsidR="00D242ED" w:rsidRPr="00D242ED" w:rsidRDefault="00D242ED" w:rsidP="00D242ED">
            <w:pPr>
              <w:pStyle w:val="ListParagraph"/>
              <w:numPr>
                <w:ilvl w:val="0"/>
                <w:numId w:val="9"/>
              </w:numPr>
              <w:ind w:left="436" w:hanging="436"/>
              <w:rPr>
                <w:rFonts w:eastAsiaTheme="minorHAnsi" w:cs="Arial"/>
                <w:lang w:eastAsia="en-US"/>
              </w:rPr>
            </w:pPr>
            <w:r w:rsidRPr="00D242ED">
              <w:rPr>
                <w:rFonts w:eastAsiaTheme="minorHAnsi" w:cs="Arial"/>
                <w:lang w:eastAsia="en-US"/>
              </w:rPr>
              <w:t>Real Life Living Wage Employer</w:t>
            </w:r>
          </w:p>
          <w:p w:rsidR="00D242ED" w:rsidRPr="00D242ED" w:rsidRDefault="00D242ED" w:rsidP="00D242ED">
            <w:pPr>
              <w:pStyle w:val="ListParagraph"/>
              <w:numPr>
                <w:ilvl w:val="0"/>
                <w:numId w:val="9"/>
              </w:numPr>
              <w:ind w:left="436" w:hanging="436"/>
              <w:rPr>
                <w:rFonts w:eastAsiaTheme="minorHAnsi" w:cs="Arial"/>
                <w:lang w:eastAsia="en-US"/>
              </w:rPr>
            </w:pPr>
            <w:r w:rsidRPr="00D242ED">
              <w:rPr>
                <w:rFonts w:eastAsiaTheme="minorHAnsi" w:cs="Arial"/>
                <w:lang w:eastAsia="en-US"/>
              </w:rPr>
              <w:t xml:space="preserve">Time to Change – Mental Health </w:t>
            </w:r>
          </w:p>
          <w:p w:rsidR="00D242ED" w:rsidRPr="00D242ED" w:rsidRDefault="00D242ED" w:rsidP="00D242ED">
            <w:pPr>
              <w:pStyle w:val="ListParagraph"/>
              <w:numPr>
                <w:ilvl w:val="0"/>
                <w:numId w:val="9"/>
              </w:numPr>
              <w:ind w:left="436" w:hanging="436"/>
              <w:rPr>
                <w:rFonts w:eastAsiaTheme="minorHAnsi" w:cs="Arial"/>
                <w:lang w:eastAsia="en-US"/>
              </w:rPr>
            </w:pPr>
            <w:r w:rsidRPr="00D242ED">
              <w:rPr>
                <w:rFonts w:eastAsiaTheme="minorHAnsi" w:cs="Arial"/>
                <w:lang w:eastAsia="en-US"/>
              </w:rPr>
              <w:t>Better Health at Work – Gold Level</w:t>
            </w:r>
          </w:p>
          <w:p w:rsidR="00D242ED" w:rsidRPr="00D242ED" w:rsidRDefault="00D242ED" w:rsidP="00D242ED">
            <w:pPr>
              <w:pStyle w:val="ListParagraph"/>
              <w:numPr>
                <w:ilvl w:val="0"/>
                <w:numId w:val="9"/>
              </w:numPr>
              <w:ind w:left="436" w:hanging="436"/>
              <w:rPr>
                <w:rFonts w:eastAsiaTheme="minorHAnsi" w:cs="Arial"/>
                <w:lang w:eastAsia="en-US"/>
              </w:rPr>
            </w:pPr>
            <w:r w:rsidRPr="00D242ED">
              <w:rPr>
                <w:rFonts w:eastAsiaTheme="minorHAnsi" w:cs="Arial"/>
                <w:lang w:eastAsia="en-US"/>
              </w:rPr>
              <w:t>NAVCA Award for Leadership 2019</w:t>
            </w:r>
          </w:p>
          <w:p w:rsidR="00D242ED" w:rsidRPr="00D242ED" w:rsidRDefault="00D242ED" w:rsidP="00D242ED">
            <w:pPr>
              <w:pStyle w:val="ListParagraph"/>
              <w:numPr>
                <w:ilvl w:val="0"/>
                <w:numId w:val="9"/>
              </w:numPr>
              <w:ind w:left="436" w:hanging="436"/>
              <w:rPr>
                <w:rFonts w:eastAsiaTheme="minorHAnsi" w:cs="Arial"/>
                <w:lang w:eastAsia="en-US"/>
              </w:rPr>
            </w:pPr>
            <w:r w:rsidRPr="00D242ED">
              <w:rPr>
                <w:rFonts w:eastAsiaTheme="minorHAnsi" w:cs="Arial"/>
                <w:lang w:eastAsia="en-US"/>
              </w:rPr>
              <w:t>NAVCA Award for Embracing Digital 2019</w:t>
            </w:r>
          </w:p>
          <w:p w:rsidR="00D242ED" w:rsidRPr="00D242ED" w:rsidRDefault="00D242ED" w:rsidP="00D242ED">
            <w:pPr>
              <w:pStyle w:val="ListParagraph"/>
              <w:numPr>
                <w:ilvl w:val="0"/>
                <w:numId w:val="9"/>
              </w:numPr>
              <w:ind w:left="436" w:hanging="436"/>
              <w:rPr>
                <w:rFonts w:eastAsiaTheme="minorHAnsi" w:cs="Arial"/>
                <w:lang w:eastAsia="en-US"/>
              </w:rPr>
            </w:pPr>
            <w:r w:rsidRPr="00D242ED">
              <w:rPr>
                <w:rFonts w:eastAsiaTheme="minorHAnsi" w:cs="Arial"/>
                <w:lang w:eastAsia="en-US"/>
              </w:rPr>
              <w:t>Highly commended in outstanding service category for the Advocacy National Awards</w:t>
            </w:r>
          </w:p>
          <w:p w:rsidR="00D95058" w:rsidRPr="00D95058" w:rsidRDefault="00D242ED" w:rsidP="00D242ED">
            <w:pPr>
              <w:numPr>
                <w:ilvl w:val="0"/>
                <w:numId w:val="9"/>
              </w:numPr>
              <w:spacing w:after="0" w:line="240" w:lineRule="auto"/>
              <w:ind w:left="436" w:hanging="436"/>
              <w:contextualSpacing/>
              <w:rPr>
                <w:rFonts w:ascii="Arial" w:eastAsia="Calibri" w:hAnsi="Arial" w:cs="Arial"/>
                <w:sz w:val="24"/>
                <w:szCs w:val="24"/>
              </w:rPr>
            </w:pPr>
            <w:r w:rsidRPr="00D242ED">
              <w:rPr>
                <w:rFonts w:ascii="Arial" w:hAnsi="Arial" w:cs="Arial"/>
                <w:sz w:val="24"/>
                <w:szCs w:val="24"/>
              </w:rPr>
              <w:t>Advocacy QPM Award 2019</w:t>
            </w:r>
          </w:p>
        </w:tc>
      </w:tr>
    </w:tbl>
    <w:p w:rsidR="00D95058" w:rsidRPr="00D95058" w:rsidRDefault="00D95058" w:rsidP="00D95058">
      <w:pPr>
        <w:spacing w:after="0" w:line="240" w:lineRule="auto"/>
        <w:rPr>
          <w:rFonts w:ascii="Arial" w:eastAsia="Calibri" w:hAnsi="Arial" w:cs="Arial"/>
          <w:sz w:val="24"/>
          <w:szCs w:val="24"/>
        </w:rPr>
      </w:pPr>
      <w:r w:rsidRPr="00D95058">
        <w:rPr>
          <w:rFonts w:ascii="Arial" w:eastAsia="Calibri" w:hAnsi="Arial" w:cs="Arial"/>
          <w:sz w:val="24"/>
          <w:szCs w:val="24"/>
        </w:rPr>
        <w:tab/>
      </w:r>
    </w:p>
    <w:p w:rsidR="00D95058" w:rsidRPr="00D95058" w:rsidRDefault="00D95058" w:rsidP="00D95058">
      <w:pPr>
        <w:spacing w:after="0" w:line="240" w:lineRule="auto"/>
        <w:rPr>
          <w:rFonts w:ascii="Arial" w:eastAsia="Calibri" w:hAnsi="Arial" w:cs="Arial"/>
          <w:b/>
          <w:sz w:val="24"/>
          <w:szCs w:val="24"/>
        </w:rPr>
      </w:pPr>
      <w:r w:rsidRPr="00D95058">
        <w:rPr>
          <w:rFonts w:ascii="Arial" w:eastAsia="Calibri" w:hAnsi="Arial" w:cs="Arial"/>
          <w:b/>
          <w:sz w:val="24"/>
          <w:szCs w:val="24"/>
        </w:rPr>
        <w:t xml:space="preserve">9. </w:t>
      </w:r>
      <w:r w:rsidRPr="00D95058">
        <w:rPr>
          <w:rFonts w:ascii="Arial" w:eastAsia="Calibri" w:hAnsi="Arial" w:cs="Arial"/>
          <w:b/>
          <w:sz w:val="24"/>
          <w:szCs w:val="24"/>
        </w:rPr>
        <w:tab/>
        <w:t xml:space="preserve"> Returning your application form</w:t>
      </w:r>
    </w:p>
    <w:p w:rsidR="00D95058" w:rsidRPr="00D95058" w:rsidRDefault="00D95058" w:rsidP="00D95058">
      <w:pPr>
        <w:spacing w:after="0" w:line="240" w:lineRule="auto"/>
        <w:rPr>
          <w:rFonts w:ascii="Arial" w:eastAsia="Calibri" w:hAnsi="Arial" w:cs="Arial"/>
          <w:b/>
          <w:sz w:val="24"/>
          <w:szCs w:val="24"/>
        </w:rPr>
      </w:pPr>
    </w:p>
    <w:p w:rsidR="00D95058" w:rsidRPr="00D95058" w:rsidRDefault="00D95058" w:rsidP="00D35C33">
      <w:pPr>
        <w:spacing w:after="0" w:line="240" w:lineRule="auto"/>
        <w:ind w:left="709"/>
        <w:jc w:val="both"/>
        <w:rPr>
          <w:rFonts w:ascii="Arial" w:eastAsia="Calibri" w:hAnsi="Arial" w:cs="Arial"/>
          <w:sz w:val="24"/>
          <w:szCs w:val="24"/>
        </w:rPr>
      </w:pPr>
      <w:r w:rsidRPr="00D95058">
        <w:rPr>
          <w:rFonts w:ascii="Arial" w:eastAsia="Calibri" w:hAnsi="Arial" w:cs="Arial"/>
          <w:sz w:val="24"/>
          <w:szCs w:val="24"/>
        </w:rPr>
        <w:t xml:space="preserve">Before completing the application form carefully read through the Job Description and Person Specification.  Bear in mind the requirements of the job and use the form to explain how you satisfy the various criteria.  You </w:t>
      </w:r>
      <w:r w:rsidRPr="00D95058">
        <w:rPr>
          <w:rFonts w:ascii="Arial" w:eastAsia="Calibri" w:hAnsi="Arial" w:cs="Arial"/>
          <w:b/>
          <w:sz w:val="24"/>
          <w:szCs w:val="24"/>
        </w:rPr>
        <w:t xml:space="preserve">should not enclose a CV </w:t>
      </w:r>
      <w:r w:rsidRPr="00D95058">
        <w:rPr>
          <w:rFonts w:ascii="Arial" w:eastAsia="Calibri" w:hAnsi="Arial" w:cs="Arial"/>
          <w:sz w:val="24"/>
          <w:szCs w:val="24"/>
        </w:rPr>
        <w:t xml:space="preserve">as this will not be considered by the interviewing panel, but you may include additional sheets where there is insufficient room on the application form. </w:t>
      </w:r>
    </w:p>
    <w:p w:rsidR="00D95058" w:rsidRPr="00D95058" w:rsidRDefault="00D95058" w:rsidP="00D35C33">
      <w:pPr>
        <w:spacing w:after="0" w:line="240" w:lineRule="auto"/>
        <w:ind w:left="720"/>
        <w:jc w:val="both"/>
        <w:rPr>
          <w:rFonts w:ascii="Arial" w:eastAsia="Calibri" w:hAnsi="Arial" w:cs="Arial"/>
          <w:sz w:val="24"/>
          <w:szCs w:val="24"/>
        </w:rPr>
      </w:pPr>
    </w:p>
    <w:p w:rsidR="004E1F9F" w:rsidRDefault="00D95058" w:rsidP="004E1F9F">
      <w:pPr>
        <w:spacing w:after="0" w:line="240" w:lineRule="auto"/>
        <w:ind w:left="720"/>
        <w:jc w:val="both"/>
        <w:rPr>
          <w:rFonts w:ascii="Arial" w:eastAsia="Calibri" w:hAnsi="Arial" w:cs="Arial"/>
          <w:sz w:val="24"/>
          <w:szCs w:val="24"/>
        </w:rPr>
      </w:pPr>
      <w:r w:rsidRPr="00D95058">
        <w:rPr>
          <w:rFonts w:ascii="Arial" w:eastAsia="Calibri" w:hAnsi="Arial" w:cs="Arial"/>
          <w:b/>
          <w:sz w:val="24"/>
          <w:szCs w:val="24"/>
        </w:rPr>
        <w:t>Please return your application fo</w:t>
      </w:r>
      <w:r w:rsidR="001E6BFD">
        <w:rPr>
          <w:rFonts w:ascii="Arial" w:eastAsia="Calibri" w:hAnsi="Arial" w:cs="Arial"/>
          <w:b/>
          <w:sz w:val="24"/>
          <w:szCs w:val="24"/>
        </w:rPr>
        <w:t xml:space="preserve">rm by </w:t>
      </w:r>
      <w:r w:rsidR="00A012AE">
        <w:rPr>
          <w:rFonts w:ascii="Arial" w:eastAsia="Calibri" w:hAnsi="Arial" w:cs="Arial"/>
          <w:b/>
          <w:sz w:val="24"/>
          <w:szCs w:val="24"/>
        </w:rPr>
        <w:t xml:space="preserve">12 noon on </w:t>
      </w:r>
      <w:r w:rsidR="00AD3146">
        <w:rPr>
          <w:rFonts w:ascii="Arial" w:eastAsia="Calibri" w:hAnsi="Arial" w:cs="Arial"/>
          <w:b/>
          <w:sz w:val="24"/>
          <w:szCs w:val="24"/>
        </w:rPr>
        <w:t>14</w:t>
      </w:r>
      <w:r w:rsidR="00AD3146" w:rsidRPr="00AD3146">
        <w:rPr>
          <w:rFonts w:ascii="Arial" w:eastAsia="Calibri" w:hAnsi="Arial" w:cs="Arial"/>
          <w:b/>
          <w:sz w:val="24"/>
          <w:szCs w:val="24"/>
          <w:vertAlign w:val="superscript"/>
        </w:rPr>
        <w:t>th</w:t>
      </w:r>
      <w:r w:rsidR="00193021">
        <w:rPr>
          <w:rFonts w:ascii="Arial" w:eastAsia="Calibri" w:hAnsi="Arial" w:cs="Arial"/>
          <w:b/>
          <w:sz w:val="24"/>
          <w:szCs w:val="24"/>
        </w:rPr>
        <w:t xml:space="preserve"> July</w:t>
      </w:r>
      <w:r w:rsidR="00AD3146">
        <w:rPr>
          <w:rFonts w:ascii="Arial" w:eastAsia="Calibri" w:hAnsi="Arial" w:cs="Arial"/>
          <w:b/>
          <w:sz w:val="24"/>
          <w:szCs w:val="24"/>
        </w:rPr>
        <w:t xml:space="preserve"> 2021</w:t>
      </w:r>
      <w:r w:rsidRPr="00D95058">
        <w:rPr>
          <w:rFonts w:ascii="Arial" w:eastAsia="Calibri" w:hAnsi="Arial" w:cs="Arial"/>
          <w:b/>
          <w:sz w:val="24"/>
          <w:szCs w:val="24"/>
        </w:rPr>
        <w:t xml:space="preserve">.  </w:t>
      </w:r>
      <w:r w:rsidRPr="00D95058">
        <w:rPr>
          <w:rFonts w:ascii="Arial" w:eastAsia="Calibri" w:hAnsi="Arial" w:cs="Arial"/>
          <w:sz w:val="24"/>
          <w:szCs w:val="24"/>
        </w:rPr>
        <w:t xml:space="preserve">Interviews will be held on </w:t>
      </w:r>
      <w:r w:rsidR="00AD3146">
        <w:rPr>
          <w:rFonts w:ascii="Arial" w:eastAsia="Calibri" w:hAnsi="Arial" w:cs="Arial"/>
          <w:b/>
          <w:sz w:val="24"/>
          <w:szCs w:val="24"/>
        </w:rPr>
        <w:t>26</w:t>
      </w:r>
      <w:r w:rsidR="00AD3146" w:rsidRPr="00AD3146">
        <w:rPr>
          <w:rFonts w:ascii="Arial" w:eastAsia="Calibri" w:hAnsi="Arial" w:cs="Arial"/>
          <w:b/>
          <w:sz w:val="24"/>
          <w:szCs w:val="24"/>
          <w:vertAlign w:val="superscript"/>
        </w:rPr>
        <w:t>th</w:t>
      </w:r>
      <w:r w:rsidR="00AD3146">
        <w:rPr>
          <w:rFonts w:ascii="Arial" w:eastAsia="Calibri" w:hAnsi="Arial" w:cs="Arial"/>
          <w:b/>
          <w:sz w:val="24"/>
          <w:szCs w:val="24"/>
        </w:rPr>
        <w:t xml:space="preserve"> July 2021</w:t>
      </w:r>
      <w:r w:rsidR="00B405CA">
        <w:rPr>
          <w:rFonts w:ascii="Arial" w:eastAsia="Calibri" w:hAnsi="Arial" w:cs="Arial"/>
          <w:b/>
          <w:sz w:val="24"/>
          <w:szCs w:val="24"/>
        </w:rPr>
        <w:t xml:space="preserve"> </w:t>
      </w:r>
      <w:r w:rsidR="00B405CA">
        <w:rPr>
          <w:rFonts w:ascii="Arial" w:eastAsia="Calibri" w:hAnsi="Arial" w:cs="Arial"/>
          <w:sz w:val="24"/>
          <w:szCs w:val="24"/>
        </w:rPr>
        <w:t>via video call</w:t>
      </w:r>
      <w:r w:rsidRPr="00D95058">
        <w:rPr>
          <w:rFonts w:ascii="Arial" w:eastAsia="Calibri" w:hAnsi="Arial" w:cs="Arial"/>
          <w:b/>
          <w:sz w:val="24"/>
          <w:szCs w:val="24"/>
        </w:rPr>
        <w:t>.</w:t>
      </w:r>
      <w:r w:rsidRPr="00D95058">
        <w:rPr>
          <w:rFonts w:ascii="Arial" w:eastAsia="Calibri" w:hAnsi="Arial" w:cs="Arial"/>
          <w:sz w:val="24"/>
          <w:szCs w:val="24"/>
        </w:rPr>
        <w:t xml:space="preserve">  </w:t>
      </w:r>
      <w:bookmarkStart w:id="0" w:name="_GoBack"/>
      <w:bookmarkEnd w:id="0"/>
    </w:p>
    <w:p w:rsidR="004E1F9F" w:rsidRDefault="004E1F9F" w:rsidP="004E1F9F">
      <w:pPr>
        <w:spacing w:after="0" w:line="240" w:lineRule="auto"/>
        <w:ind w:left="720"/>
        <w:jc w:val="both"/>
        <w:rPr>
          <w:rFonts w:ascii="Arial" w:eastAsia="Calibri" w:hAnsi="Arial" w:cs="Arial"/>
          <w:sz w:val="24"/>
          <w:szCs w:val="24"/>
        </w:rPr>
      </w:pPr>
    </w:p>
    <w:p w:rsidR="004E1F9F" w:rsidRDefault="00D95058" w:rsidP="004E1F9F">
      <w:pPr>
        <w:spacing w:after="0" w:line="240" w:lineRule="auto"/>
        <w:ind w:left="720"/>
        <w:jc w:val="both"/>
        <w:rPr>
          <w:rFonts w:ascii="Arial" w:eastAsia="Calibri" w:hAnsi="Arial" w:cs="Arial"/>
          <w:sz w:val="24"/>
          <w:szCs w:val="24"/>
        </w:rPr>
      </w:pPr>
      <w:r w:rsidRPr="00D95058">
        <w:rPr>
          <w:rFonts w:ascii="Arial" w:eastAsia="Calibri" w:hAnsi="Arial" w:cs="Arial"/>
          <w:sz w:val="24"/>
          <w:szCs w:val="24"/>
        </w:rPr>
        <w:t xml:space="preserve">All forms should be returned </w:t>
      </w:r>
      <w:r w:rsidR="004E1F9F">
        <w:rPr>
          <w:rFonts w:ascii="Arial" w:eastAsia="Calibri" w:hAnsi="Arial" w:cs="Arial"/>
          <w:sz w:val="24"/>
          <w:szCs w:val="24"/>
        </w:rPr>
        <w:t xml:space="preserve">by email </w:t>
      </w:r>
      <w:r w:rsidRPr="00D95058">
        <w:rPr>
          <w:rFonts w:ascii="Arial" w:eastAsia="Calibri" w:hAnsi="Arial" w:cs="Arial"/>
          <w:sz w:val="24"/>
          <w:szCs w:val="24"/>
        </w:rPr>
        <w:t>to</w:t>
      </w:r>
      <w:r w:rsidR="00F3740B">
        <w:rPr>
          <w:rFonts w:ascii="Arial" w:eastAsia="Calibri" w:hAnsi="Arial" w:cs="Arial"/>
          <w:sz w:val="24"/>
          <w:szCs w:val="24"/>
        </w:rPr>
        <w:t xml:space="preserve"> </w:t>
      </w:r>
      <w:hyperlink r:id="rId8" w:history="1">
        <w:r w:rsidR="00CA2A99" w:rsidRPr="00865392">
          <w:rPr>
            <w:rStyle w:val="Hyperlink"/>
            <w:rFonts w:ascii="Arial" w:eastAsia="Calibri" w:hAnsi="Arial" w:cs="Arial"/>
            <w:sz w:val="24"/>
            <w:szCs w:val="24"/>
          </w:rPr>
          <w:t>advocacy@connectedvoice.org.uk</w:t>
        </w:r>
      </w:hyperlink>
      <w:r w:rsidR="004E1F9F" w:rsidRPr="004E1F9F">
        <w:rPr>
          <w:rFonts w:ascii="Arial" w:eastAsia="Calibri" w:hAnsi="Arial" w:cs="Arial"/>
          <w:color w:val="0000FF"/>
          <w:sz w:val="24"/>
          <w:szCs w:val="24"/>
        </w:rPr>
        <w:t xml:space="preserve"> </w:t>
      </w:r>
      <w:r w:rsidR="004E1F9F">
        <w:rPr>
          <w:rFonts w:ascii="Arial" w:eastAsia="Calibri" w:hAnsi="Arial" w:cs="Arial"/>
          <w:sz w:val="24"/>
          <w:szCs w:val="24"/>
        </w:rPr>
        <w:t xml:space="preserve">or post to </w:t>
      </w:r>
      <w:r w:rsidR="00CA2A99">
        <w:rPr>
          <w:rFonts w:ascii="Arial" w:eastAsia="Calibri" w:hAnsi="Arial" w:cs="Arial"/>
          <w:sz w:val="24"/>
          <w:szCs w:val="24"/>
        </w:rPr>
        <w:t>Senior Administrator</w:t>
      </w:r>
      <w:r w:rsidRPr="00D95058">
        <w:rPr>
          <w:rFonts w:ascii="Arial" w:eastAsia="Calibri" w:hAnsi="Arial" w:cs="Arial"/>
          <w:sz w:val="24"/>
          <w:szCs w:val="24"/>
        </w:rPr>
        <w:t>, Connected Voice, 3</w:t>
      </w:r>
      <w:r w:rsidRPr="00D95058">
        <w:rPr>
          <w:rFonts w:ascii="Arial" w:eastAsia="Calibri" w:hAnsi="Arial" w:cs="Arial"/>
          <w:sz w:val="24"/>
          <w:szCs w:val="24"/>
          <w:vertAlign w:val="superscript"/>
        </w:rPr>
        <w:t>rd</w:t>
      </w:r>
      <w:r w:rsidRPr="00D95058">
        <w:rPr>
          <w:rFonts w:ascii="Arial" w:eastAsia="Calibri" w:hAnsi="Arial" w:cs="Arial"/>
          <w:sz w:val="24"/>
          <w:szCs w:val="24"/>
        </w:rPr>
        <w:t xml:space="preserve"> floor, Higham House, Higham Place, Newcastle upon Tyne, NE1 8AF</w:t>
      </w:r>
      <w:r w:rsidR="004E1F9F">
        <w:rPr>
          <w:rFonts w:ascii="Arial" w:eastAsia="Calibri" w:hAnsi="Arial" w:cs="Arial"/>
          <w:sz w:val="24"/>
          <w:szCs w:val="24"/>
        </w:rPr>
        <w:t xml:space="preserve">. </w:t>
      </w:r>
    </w:p>
    <w:p w:rsidR="004E1F9F" w:rsidRDefault="004E1F9F" w:rsidP="004E1F9F">
      <w:pPr>
        <w:spacing w:after="0" w:line="240" w:lineRule="auto"/>
        <w:ind w:left="720"/>
        <w:jc w:val="both"/>
        <w:rPr>
          <w:rFonts w:ascii="Arial" w:eastAsia="Calibri" w:hAnsi="Arial" w:cs="Arial"/>
          <w:sz w:val="24"/>
          <w:szCs w:val="24"/>
        </w:rPr>
      </w:pPr>
    </w:p>
    <w:p w:rsidR="002F64A6" w:rsidRPr="0029555B" w:rsidRDefault="004912B7" w:rsidP="00D35C33">
      <w:pPr>
        <w:spacing w:after="0" w:line="240" w:lineRule="auto"/>
        <w:ind w:left="720"/>
        <w:jc w:val="both"/>
        <w:rPr>
          <w:rFonts w:ascii="Arial" w:hAnsi="Arial" w:cs="Arial"/>
          <w:sz w:val="24"/>
          <w:szCs w:val="24"/>
        </w:rPr>
      </w:pPr>
      <w:r w:rsidRPr="00D95058">
        <w:rPr>
          <w:rFonts w:ascii="Arial" w:hAnsi="Arial" w:cs="Arial"/>
          <w:sz w:val="24"/>
          <w:szCs w:val="24"/>
        </w:rPr>
        <w:t xml:space="preserve">If you want to discuss this post, please contact </w:t>
      </w:r>
      <w:r w:rsidR="005E4C67">
        <w:rPr>
          <w:rFonts w:ascii="Arial" w:hAnsi="Arial" w:cs="Arial"/>
          <w:sz w:val="24"/>
          <w:szCs w:val="24"/>
        </w:rPr>
        <w:t>Jane Kingston</w:t>
      </w:r>
      <w:r w:rsidRPr="00D95058">
        <w:rPr>
          <w:rFonts w:ascii="Arial" w:hAnsi="Arial" w:cs="Arial"/>
          <w:sz w:val="24"/>
          <w:szCs w:val="24"/>
        </w:rPr>
        <w:t>,</w:t>
      </w:r>
      <w:r w:rsidR="005E4C67">
        <w:rPr>
          <w:rFonts w:ascii="Arial" w:hAnsi="Arial" w:cs="Arial"/>
          <w:sz w:val="24"/>
          <w:szCs w:val="24"/>
        </w:rPr>
        <w:t xml:space="preserve"> Advocacy Manager</w:t>
      </w:r>
      <w:r w:rsidRPr="00D95058">
        <w:rPr>
          <w:rFonts w:ascii="Arial" w:hAnsi="Arial" w:cs="Arial"/>
          <w:sz w:val="24"/>
          <w:szCs w:val="24"/>
        </w:rPr>
        <w:t xml:space="preserve"> </w:t>
      </w:r>
      <w:r w:rsidR="0029555B">
        <w:rPr>
          <w:rFonts w:ascii="Arial" w:hAnsi="Arial" w:cs="Arial"/>
          <w:sz w:val="24"/>
          <w:szCs w:val="24"/>
        </w:rPr>
        <w:t>Connected Voice Advocacy on 0191 235 7013</w:t>
      </w:r>
    </w:p>
    <w:sectPr w:rsidR="002F64A6" w:rsidRPr="0029555B" w:rsidSect="000F239F">
      <w:headerReference w:type="first" r:id="rId9"/>
      <w:footerReference w:type="first" r:id="rId10"/>
      <w:pgSz w:w="11906" w:h="16838"/>
      <w:pgMar w:top="1440" w:right="1440" w:bottom="1440" w:left="1134" w:header="709" w:footer="15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4A6" w:rsidRDefault="002F64A6" w:rsidP="002F64A6">
      <w:pPr>
        <w:spacing w:after="0" w:line="240" w:lineRule="auto"/>
      </w:pPr>
      <w:r>
        <w:separator/>
      </w:r>
    </w:p>
  </w:endnote>
  <w:endnote w:type="continuationSeparator" w:id="0">
    <w:p w:rsidR="002F64A6" w:rsidRDefault="002F64A6" w:rsidP="002F6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isby CF Medium">
    <w:altName w:val="Courier New"/>
    <w:panose1 w:val="000000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B3B" w:rsidRDefault="00D242ED" w:rsidP="00C525B6">
    <w:pPr>
      <w:pStyle w:val="Footer"/>
      <w:tabs>
        <w:tab w:val="clear" w:pos="4513"/>
        <w:tab w:val="clear" w:pos="9026"/>
        <w:tab w:val="left" w:pos="7020"/>
      </w:tabs>
    </w:pPr>
    <w:r>
      <w:rPr>
        <w:noProof/>
        <w:lang w:eastAsia="en-GB"/>
      </w:rPr>
      <w:drawing>
        <wp:anchor distT="0" distB="0" distL="114300" distR="114300" simplePos="0" relativeHeight="251705344" behindDoc="0" locked="0" layoutInCell="1" allowOverlap="1">
          <wp:simplePos x="0" y="0"/>
          <wp:positionH relativeFrom="column">
            <wp:posOffset>1771650</wp:posOffset>
          </wp:positionH>
          <wp:positionV relativeFrom="paragraph">
            <wp:posOffset>301625</wp:posOffset>
          </wp:positionV>
          <wp:extent cx="1114425" cy="428625"/>
          <wp:effectExtent l="0" t="0" r="9525" b="9525"/>
          <wp:wrapSquare wrapText="bothSides"/>
          <wp:docPr id="1145" name="Picture 1145" descr="Better Health at Work Gold_email"/>
          <wp:cNvGraphicFramePr/>
          <a:graphic xmlns:a="http://schemas.openxmlformats.org/drawingml/2006/main">
            <a:graphicData uri="http://schemas.openxmlformats.org/drawingml/2006/picture">
              <pic:pic xmlns:pic="http://schemas.openxmlformats.org/drawingml/2006/picture">
                <pic:nvPicPr>
                  <pic:cNvPr id="3" name="Picture 3" descr="Better Health at Work Gold_emai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8D2">
      <w:rPr>
        <w:noProof/>
        <w:lang w:eastAsia="en-GB"/>
      </w:rPr>
      <mc:AlternateContent>
        <mc:Choice Requires="wps">
          <w:drawing>
            <wp:anchor distT="45720" distB="45720" distL="114300" distR="114300" simplePos="0" relativeHeight="251704320" behindDoc="0" locked="0" layoutInCell="1" allowOverlap="1">
              <wp:simplePos x="0" y="0"/>
              <wp:positionH relativeFrom="column">
                <wp:posOffset>3752850</wp:posOffset>
              </wp:positionH>
              <wp:positionV relativeFrom="paragraph">
                <wp:posOffset>226060</wp:posOffset>
              </wp:positionV>
              <wp:extent cx="2543175" cy="1404620"/>
              <wp:effectExtent l="0" t="0" r="9525" b="0"/>
              <wp:wrapSquare wrapText="bothSides"/>
              <wp:docPr id="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404620"/>
                      </a:xfrm>
                      <a:prstGeom prst="rect">
                        <a:avLst/>
                      </a:prstGeom>
                      <a:solidFill>
                        <a:srgbClr val="FFFFFF"/>
                      </a:solidFill>
                      <a:ln w="9525">
                        <a:noFill/>
                        <a:miter lim="800000"/>
                        <a:headEnd/>
                        <a:tailEnd/>
                      </a:ln>
                    </wps:spPr>
                    <wps:txbx>
                      <w:txbxContent>
                        <w:p w:rsidR="000578D2" w:rsidRPr="00276B3B" w:rsidRDefault="000578D2" w:rsidP="000578D2">
                          <w:pPr>
                            <w:rPr>
                              <w:rFonts w:ascii="Visby CF Medium" w:hAnsi="Visby CF Medium"/>
                              <w:color w:val="482683"/>
                              <w:sz w:val="16"/>
                              <w:szCs w:val="16"/>
                            </w:rPr>
                          </w:pPr>
                          <w:r w:rsidRPr="00276B3B">
                            <w:rPr>
                              <w:rFonts w:ascii="Visby CF Medium" w:hAnsi="Visby CF Medium"/>
                              <w:color w:val="482683"/>
                              <w:sz w:val="16"/>
                              <w:szCs w:val="16"/>
                            </w:rPr>
                            <w:t>Connected Voice is a registered charity (number 1125877) and company limited by guarantee (number 6681475) registered in England and Wales. Our registered office is as above.</w:t>
                          </w:r>
                        </w:p>
                        <w:p w:rsidR="000578D2" w:rsidRDefault="000578D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95.5pt;margin-top:17.8pt;width:200.25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ZpIwIAACYEAAAOAAAAZHJzL2Uyb0RvYy54bWysU9uO2yAQfa/Uf0C8N3ZcZy9WnNU221SV&#10;thdptx+AMY5RgaFAYqdfvwNO0mj7VpUHBMxwmDnnsLwbtSJ74bwEU9P5LKdEGA6tNNua/njevLuh&#10;xAdmWqbAiJoehKd3q7dvloOtRAE9qFY4giDGV4OtaR+CrbLM815o5mdghcFgB06zgFu3zVrHBkTX&#10;Kivy/CobwLXWARfe4+nDFKSrhN91godvXedFIKqmWFtIs0tzE+dstWTV1jHbS34sg/1DFZpJg4+e&#10;oR5YYGTn5F9QWnIHHrow46Az6DrJReoBu5nnr7p56pkVqRckx9szTf7/wfKv+++OyBa1m5clJYZp&#10;VOlZjIF8gJEUkaDB+grznixmhhGPMTk16+0j8J+eGFj3zGzFvXMw9IK1WOA83swurk44PoI0wxdo&#10;8Rm2C5CAxs7pyB7yQRAdhTqcxYmlcDwsFuX7+fWCEo6xeZmXV0WSL2PV6bp1PnwSoElc1NSh+gme&#10;7R99iOWw6pQSX/OgZLuRSqWN2zZr5cieoVM2aaQOXqUpQ4aa3i6KRUI2EO8nE2kZ0MlK6pre5HFM&#10;3op0fDRtSglMqmmNlShz5CdSMpETxmactDjR3kB7QMIcTMbFj4aLHtxvSgY0bU39rx1zghL12SDp&#10;t6hhdHnalItrZIi4y0hzGWGGI1RNAyXTch3Sz0h02HsUZyMTbVHFqZJjyWjGxObx40S3X+5T1p/v&#10;vXoBAAD//wMAUEsDBBQABgAIAAAAIQDCJpJ33wAAAAoBAAAPAAAAZHJzL2Rvd25yZXYueG1sTI89&#10;T8MwGIR3JP6D9SKxUSdFjpo0b6qKioUBiYIEoxs7cVR/yXbT8O8xE4ynO9091+4Wo8ksQ5ycRShX&#10;BRBpeycmOyJ8vD8/bIDExK3g2lmJ8C0j7Lrbm5Y3wl3tm5yPaSS5xMaGI6iUfENp7JU0PK6clzZ7&#10;gwuGpyzDSEXg11xuNF0XRUUNn2xeUNzLJyX78/FiED6NmsQhvH4NQs+Hl2HP/BI84v3dst8CSXJJ&#10;f2H4xc/o0GWmk7tYEYlGYHWZvySER1YByYG6LhmQE8KaVRugXUv/X+h+AAAA//8DAFBLAQItABQA&#10;BgAIAAAAIQC2gziS/gAAAOEBAAATAAAAAAAAAAAAAAAAAAAAAABbQ29udGVudF9UeXBlc10ueG1s&#10;UEsBAi0AFAAGAAgAAAAhADj9If/WAAAAlAEAAAsAAAAAAAAAAAAAAAAALwEAAF9yZWxzLy5yZWxz&#10;UEsBAi0AFAAGAAgAAAAhAFXrFmkjAgAAJgQAAA4AAAAAAAAAAAAAAAAALgIAAGRycy9lMm9Eb2Mu&#10;eG1sUEsBAi0AFAAGAAgAAAAhAMImknffAAAACgEAAA8AAAAAAAAAAAAAAAAAfQQAAGRycy9kb3du&#10;cmV2LnhtbFBLBQYAAAAABAAEAPMAAACJBQAAAAA=&#10;" stroked="f">
              <v:textbox style="mso-fit-shape-to-text:t">
                <w:txbxContent>
                  <w:p w:rsidR="000578D2" w:rsidRPr="00276B3B" w:rsidRDefault="000578D2" w:rsidP="000578D2">
                    <w:pPr>
                      <w:rPr>
                        <w:rFonts w:ascii="Visby CF Medium" w:hAnsi="Visby CF Medium"/>
                        <w:color w:val="482683"/>
                        <w:sz w:val="16"/>
                        <w:szCs w:val="16"/>
                      </w:rPr>
                    </w:pPr>
                    <w:r w:rsidRPr="00276B3B">
                      <w:rPr>
                        <w:rFonts w:ascii="Visby CF Medium" w:hAnsi="Visby CF Medium"/>
                        <w:color w:val="482683"/>
                        <w:sz w:val="16"/>
                        <w:szCs w:val="16"/>
                      </w:rPr>
                      <w:t>Connected Voice is a registered charity (number 1125877) and company limited by guarantee (number 6681475) registered in England and Wales. Our registered office is as above.</w:t>
                    </w:r>
                  </w:p>
                  <w:p w:rsidR="000578D2" w:rsidRDefault="000578D2"/>
                </w:txbxContent>
              </v:textbox>
              <w10:wrap type="square"/>
            </v:shape>
          </w:pict>
        </mc:Fallback>
      </mc:AlternateContent>
    </w:r>
    <w:r w:rsidR="000578D2">
      <w:rPr>
        <w:noProof/>
        <w:lang w:eastAsia="en-GB"/>
      </w:rPr>
      <w:drawing>
        <wp:anchor distT="0" distB="0" distL="114300" distR="114300" simplePos="0" relativeHeight="251694080" behindDoc="0" locked="0" layoutInCell="1" allowOverlap="1">
          <wp:simplePos x="0" y="0"/>
          <wp:positionH relativeFrom="column">
            <wp:posOffset>3028950</wp:posOffset>
          </wp:positionH>
          <wp:positionV relativeFrom="paragraph">
            <wp:posOffset>210185</wp:posOffset>
          </wp:positionV>
          <wp:extent cx="539115" cy="514350"/>
          <wp:effectExtent l="0" t="0" r="0" b="0"/>
          <wp:wrapSquare wrapText="bothSides"/>
          <wp:docPr id="1146"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QPM.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115" cy="514350"/>
                  </a:xfrm>
                  <a:prstGeom prst="rect">
                    <a:avLst/>
                  </a:prstGeom>
                </pic:spPr>
              </pic:pic>
            </a:graphicData>
          </a:graphic>
          <wp14:sizeRelH relativeFrom="page">
            <wp14:pctWidth>0</wp14:pctWidth>
          </wp14:sizeRelH>
          <wp14:sizeRelV relativeFrom="page">
            <wp14:pctHeight>0</wp14:pctHeight>
          </wp14:sizeRelV>
        </wp:anchor>
      </w:drawing>
    </w:r>
    <w:r w:rsidR="000578D2">
      <w:rPr>
        <w:noProof/>
        <w:lang w:eastAsia="en-GB"/>
      </w:rPr>
      <w:drawing>
        <wp:anchor distT="0" distB="0" distL="114300" distR="114300" simplePos="0" relativeHeight="251692032" behindDoc="0" locked="0" layoutInCell="1" allowOverlap="1">
          <wp:simplePos x="0" y="0"/>
          <wp:positionH relativeFrom="column">
            <wp:posOffset>981075</wp:posOffset>
          </wp:positionH>
          <wp:positionV relativeFrom="paragraph">
            <wp:posOffset>227965</wp:posOffset>
          </wp:positionV>
          <wp:extent cx="578485" cy="457200"/>
          <wp:effectExtent l="0" t="0" r="0" b="0"/>
          <wp:wrapSquare wrapText="bothSides"/>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LW_logo_employer_rgb.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78485" cy="457200"/>
                  </a:xfrm>
                  <a:prstGeom prst="rect">
                    <a:avLst/>
                  </a:prstGeom>
                </pic:spPr>
              </pic:pic>
            </a:graphicData>
          </a:graphic>
          <wp14:sizeRelH relativeFrom="page">
            <wp14:pctWidth>0</wp14:pctWidth>
          </wp14:sizeRelH>
          <wp14:sizeRelV relativeFrom="page">
            <wp14:pctHeight>0</wp14:pctHeight>
          </wp14:sizeRelV>
        </wp:anchor>
      </w:drawing>
    </w:r>
    <w:r w:rsidR="000578D2" w:rsidRPr="00276B3B">
      <w:rPr>
        <w:noProof/>
        <w:lang w:eastAsia="en-GB"/>
      </w:rPr>
      <w:drawing>
        <wp:anchor distT="0" distB="0" distL="114300" distR="114300" simplePos="0" relativeHeight="251687936" behindDoc="0" locked="0" layoutInCell="1" allowOverlap="1" wp14:anchorId="185102F9" wp14:editId="76EBC9C5">
          <wp:simplePos x="0" y="0"/>
          <wp:positionH relativeFrom="margin">
            <wp:posOffset>-247650</wp:posOffset>
          </wp:positionH>
          <wp:positionV relativeFrom="paragraph">
            <wp:posOffset>339725</wp:posOffset>
          </wp:positionV>
          <wp:extent cx="1037590" cy="333375"/>
          <wp:effectExtent l="0" t="0" r="0" b="9525"/>
          <wp:wrapSquare wrapText="bothSides"/>
          <wp:docPr id="1148" name="Picture 1148" descr="X:\Communications\Brand - font - logos\Investers in People\IIP_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Communications\Brand - font - logos\Investers in People\IIP_LOGO_BLUE_RG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759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578D2">
      <w:rPr>
        <w:noProof/>
        <w:lang w:eastAsia="en-GB"/>
      </w:rPr>
      <w:drawing>
        <wp:anchor distT="0" distB="0" distL="114300" distR="114300" simplePos="0" relativeHeight="251700224" behindDoc="0" locked="0" layoutInCell="1" allowOverlap="1">
          <wp:simplePos x="0" y="0"/>
          <wp:positionH relativeFrom="column">
            <wp:posOffset>1971675</wp:posOffset>
          </wp:positionH>
          <wp:positionV relativeFrom="paragraph">
            <wp:posOffset>9740900</wp:posOffset>
          </wp:positionV>
          <wp:extent cx="476250" cy="371475"/>
          <wp:effectExtent l="0" t="0" r="0" b="9525"/>
          <wp:wrapSquare wrapText="bothSides"/>
          <wp:docPr id="1149" name="Picture 1149"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W_logo_employer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pic:spPr>
              </pic:pic>
            </a:graphicData>
          </a:graphic>
          <wp14:sizeRelH relativeFrom="page">
            <wp14:pctWidth>0</wp14:pctWidth>
          </wp14:sizeRelH>
          <wp14:sizeRelV relativeFrom="page">
            <wp14:pctHeight>0</wp14:pctHeight>
          </wp14:sizeRelV>
        </wp:anchor>
      </w:drawing>
    </w:r>
    <w:r w:rsidR="000578D2">
      <w:rPr>
        <w:noProof/>
        <w:lang w:eastAsia="en-GB"/>
      </w:rPr>
      <w:drawing>
        <wp:anchor distT="0" distB="0" distL="114300" distR="114300" simplePos="0" relativeHeight="251699200" behindDoc="0" locked="0" layoutInCell="1" allowOverlap="1">
          <wp:simplePos x="0" y="0"/>
          <wp:positionH relativeFrom="column">
            <wp:posOffset>3960495</wp:posOffset>
          </wp:positionH>
          <wp:positionV relativeFrom="paragraph">
            <wp:posOffset>9705975</wp:posOffset>
          </wp:positionV>
          <wp:extent cx="457200" cy="432435"/>
          <wp:effectExtent l="0" t="0" r="0" b="5715"/>
          <wp:wrapSquare wrapText="bothSides"/>
          <wp:docPr id="1150" name="Picture 1150" descr="Q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QP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32435"/>
                  </a:xfrm>
                  <a:prstGeom prst="rect">
                    <a:avLst/>
                  </a:prstGeom>
                  <a:noFill/>
                </pic:spPr>
              </pic:pic>
            </a:graphicData>
          </a:graphic>
          <wp14:sizeRelH relativeFrom="page">
            <wp14:pctWidth>0</wp14:pctWidth>
          </wp14:sizeRelH>
          <wp14:sizeRelV relativeFrom="page">
            <wp14:pctHeight>0</wp14:pctHeight>
          </wp14:sizeRelV>
        </wp:anchor>
      </w:drawing>
    </w:r>
    <w:r w:rsidR="000578D2">
      <w:rPr>
        <w:noProof/>
        <w:lang w:eastAsia="en-GB"/>
      </w:rPr>
      <w:drawing>
        <wp:anchor distT="0" distB="0" distL="114300" distR="114300" simplePos="0" relativeHeight="251698176" behindDoc="0" locked="0" layoutInCell="1" allowOverlap="1">
          <wp:simplePos x="0" y="0"/>
          <wp:positionH relativeFrom="column">
            <wp:posOffset>2695575</wp:posOffset>
          </wp:positionH>
          <wp:positionV relativeFrom="paragraph">
            <wp:posOffset>9686290</wp:posOffset>
          </wp:positionV>
          <wp:extent cx="1017270" cy="447675"/>
          <wp:effectExtent l="0" t="0" r="0" b="9525"/>
          <wp:wrapSquare wrapText="bothSides"/>
          <wp:docPr id="1151" name="Picture 1151" descr="Better Health at Work 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tter Health at Work Sil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270" cy="447675"/>
                  </a:xfrm>
                  <a:prstGeom prst="rect">
                    <a:avLst/>
                  </a:prstGeom>
                  <a:noFill/>
                </pic:spPr>
              </pic:pic>
            </a:graphicData>
          </a:graphic>
          <wp14:sizeRelH relativeFrom="page">
            <wp14:pctWidth>0</wp14:pctWidth>
          </wp14:sizeRelH>
          <wp14:sizeRelV relativeFrom="page">
            <wp14:pctHeight>0</wp14:pctHeight>
          </wp14:sizeRelV>
        </wp:anchor>
      </w:drawing>
    </w:r>
    <w:r w:rsidR="000578D2">
      <w:rPr>
        <w:noProof/>
        <w:lang w:eastAsia="en-GB"/>
      </w:rPr>
      <w:drawing>
        <wp:anchor distT="0" distB="0" distL="114300" distR="114300" simplePos="0" relativeHeight="251697152" behindDoc="0" locked="0" layoutInCell="1" allowOverlap="1">
          <wp:simplePos x="0" y="0"/>
          <wp:positionH relativeFrom="column">
            <wp:posOffset>1971675</wp:posOffset>
          </wp:positionH>
          <wp:positionV relativeFrom="paragraph">
            <wp:posOffset>9740900</wp:posOffset>
          </wp:positionV>
          <wp:extent cx="476250" cy="371475"/>
          <wp:effectExtent l="0" t="0" r="0" b="9525"/>
          <wp:wrapSquare wrapText="bothSides"/>
          <wp:docPr id="1152" name="Picture 1152"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W_logo_employer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pic:spPr>
              </pic:pic>
            </a:graphicData>
          </a:graphic>
          <wp14:sizeRelH relativeFrom="page">
            <wp14:pctWidth>0</wp14:pctWidth>
          </wp14:sizeRelH>
          <wp14:sizeRelV relativeFrom="page">
            <wp14:pctHeight>0</wp14:pctHeight>
          </wp14:sizeRelV>
        </wp:anchor>
      </w:drawing>
    </w:r>
    <w:r w:rsidR="000578D2">
      <w:rPr>
        <w:noProof/>
        <w:lang w:eastAsia="en-GB"/>
      </w:rPr>
      <w:drawing>
        <wp:anchor distT="0" distB="0" distL="114300" distR="114300" simplePos="0" relativeHeight="251696128" behindDoc="0" locked="0" layoutInCell="1" allowOverlap="1">
          <wp:simplePos x="0" y="0"/>
          <wp:positionH relativeFrom="column">
            <wp:posOffset>3960495</wp:posOffset>
          </wp:positionH>
          <wp:positionV relativeFrom="paragraph">
            <wp:posOffset>9705975</wp:posOffset>
          </wp:positionV>
          <wp:extent cx="457200" cy="432435"/>
          <wp:effectExtent l="0" t="0" r="0" b="5715"/>
          <wp:wrapSquare wrapText="bothSides"/>
          <wp:docPr id="1153" name="Picture 1153" descr="Q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QP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32435"/>
                  </a:xfrm>
                  <a:prstGeom prst="rect">
                    <a:avLst/>
                  </a:prstGeom>
                  <a:noFill/>
                </pic:spPr>
              </pic:pic>
            </a:graphicData>
          </a:graphic>
          <wp14:sizeRelH relativeFrom="page">
            <wp14:pctWidth>0</wp14:pctWidth>
          </wp14:sizeRelH>
          <wp14:sizeRelV relativeFrom="page">
            <wp14:pctHeight>0</wp14:pctHeight>
          </wp14:sizeRelV>
        </wp:anchor>
      </w:drawing>
    </w:r>
    <w:r w:rsidR="000578D2">
      <w:rPr>
        <w:noProof/>
        <w:lang w:eastAsia="en-GB"/>
      </w:rPr>
      <w:drawing>
        <wp:anchor distT="0" distB="0" distL="114300" distR="114300" simplePos="0" relativeHeight="251695104" behindDoc="0" locked="0" layoutInCell="1" allowOverlap="1">
          <wp:simplePos x="0" y="0"/>
          <wp:positionH relativeFrom="column">
            <wp:posOffset>2695575</wp:posOffset>
          </wp:positionH>
          <wp:positionV relativeFrom="paragraph">
            <wp:posOffset>9686290</wp:posOffset>
          </wp:positionV>
          <wp:extent cx="1017270" cy="447675"/>
          <wp:effectExtent l="0" t="0" r="0" b="9525"/>
          <wp:wrapSquare wrapText="bothSides"/>
          <wp:docPr id="1154" name="Picture 1154" descr="Better Health at Work 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tter Health at Work Sil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270" cy="447675"/>
                  </a:xfrm>
                  <a:prstGeom prst="rect">
                    <a:avLst/>
                  </a:prstGeom>
                  <a:noFill/>
                </pic:spPr>
              </pic:pic>
            </a:graphicData>
          </a:graphic>
          <wp14:sizeRelH relativeFrom="page">
            <wp14:pctWidth>0</wp14:pctWidth>
          </wp14:sizeRelH>
          <wp14:sizeRelV relativeFrom="page">
            <wp14:pctHeight>0</wp14:pctHeight>
          </wp14:sizeRelV>
        </wp:anchor>
      </w:drawing>
    </w:r>
    <w:r w:rsidR="00C525B6">
      <w:rPr>
        <w:noProof/>
        <w:lang w:eastAsia="en-GB"/>
      </w:rPr>
      <w:drawing>
        <wp:anchor distT="0" distB="0" distL="114300" distR="114300" simplePos="0" relativeHeight="251691008" behindDoc="0" locked="0" layoutInCell="1" allowOverlap="1">
          <wp:simplePos x="0" y="0"/>
          <wp:positionH relativeFrom="column">
            <wp:posOffset>1971675</wp:posOffset>
          </wp:positionH>
          <wp:positionV relativeFrom="paragraph">
            <wp:posOffset>9740900</wp:posOffset>
          </wp:positionV>
          <wp:extent cx="476250" cy="371475"/>
          <wp:effectExtent l="0" t="0" r="0" b="9525"/>
          <wp:wrapSquare wrapText="bothSides"/>
          <wp:docPr id="1155" name="Picture 1155"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W_logo_employer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pic:spPr>
              </pic:pic>
            </a:graphicData>
          </a:graphic>
          <wp14:sizeRelH relativeFrom="page">
            <wp14:pctWidth>0</wp14:pctWidth>
          </wp14:sizeRelH>
          <wp14:sizeRelV relativeFrom="page">
            <wp14:pctHeight>0</wp14:pctHeight>
          </wp14:sizeRelV>
        </wp:anchor>
      </w:drawing>
    </w:r>
    <w:r w:rsidR="00C525B6">
      <w:rPr>
        <w:noProof/>
        <w:lang w:eastAsia="en-GB"/>
      </w:rPr>
      <w:drawing>
        <wp:anchor distT="0" distB="0" distL="114300" distR="114300" simplePos="0" relativeHeight="251689984" behindDoc="0" locked="0" layoutInCell="1" allowOverlap="1">
          <wp:simplePos x="0" y="0"/>
          <wp:positionH relativeFrom="column">
            <wp:posOffset>1971675</wp:posOffset>
          </wp:positionH>
          <wp:positionV relativeFrom="paragraph">
            <wp:posOffset>9740900</wp:posOffset>
          </wp:positionV>
          <wp:extent cx="476250" cy="371475"/>
          <wp:effectExtent l="0" t="0" r="0" b="9525"/>
          <wp:wrapSquare wrapText="bothSides"/>
          <wp:docPr id="1156" name="Picture 1156"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W_logo_employer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pic:spPr>
              </pic:pic>
            </a:graphicData>
          </a:graphic>
          <wp14:sizeRelH relativeFrom="page">
            <wp14:pctWidth>0</wp14:pctWidth>
          </wp14:sizeRelH>
          <wp14:sizeRelV relativeFrom="page">
            <wp14:pctHeight>0</wp14:pctHeight>
          </wp14:sizeRelV>
        </wp:anchor>
      </w:drawing>
    </w:r>
    <w:r w:rsidR="00C525B6">
      <w:rPr>
        <w:noProof/>
        <w:lang w:eastAsia="en-GB"/>
      </w:rPr>
      <w:drawing>
        <wp:anchor distT="0" distB="0" distL="114300" distR="114300" simplePos="0" relativeHeight="251688960" behindDoc="0" locked="0" layoutInCell="1" allowOverlap="1">
          <wp:simplePos x="0" y="0"/>
          <wp:positionH relativeFrom="column">
            <wp:posOffset>1971675</wp:posOffset>
          </wp:positionH>
          <wp:positionV relativeFrom="paragraph">
            <wp:posOffset>9740900</wp:posOffset>
          </wp:positionV>
          <wp:extent cx="476250" cy="371475"/>
          <wp:effectExtent l="0" t="0" r="0" b="9525"/>
          <wp:wrapSquare wrapText="bothSides"/>
          <wp:docPr id="1157" name="Picture 1157"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W_logo_employer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85888" behindDoc="0" locked="0" layoutInCell="1" allowOverlap="1">
          <wp:simplePos x="0" y="0"/>
          <wp:positionH relativeFrom="column">
            <wp:posOffset>3960495</wp:posOffset>
          </wp:positionH>
          <wp:positionV relativeFrom="paragraph">
            <wp:posOffset>9705975</wp:posOffset>
          </wp:positionV>
          <wp:extent cx="457200" cy="432435"/>
          <wp:effectExtent l="0" t="0" r="0" b="5715"/>
          <wp:wrapSquare wrapText="bothSides"/>
          <wp:docPr id="1158" name="Picture 1158" descr="Q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QP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3243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84864" behindDoc="0" locked="0" layoutInCell="1" allowOverlap="1">
          <wp:simplePos x="0" y="0"/>
          <wp:positionH relativeFrom="column">
            <wp:posOffset>1971675</wp:posOffset>
          </wp:positionH>
          <wp:positionV relativeFrom="paragraph">
            <wp:posOffset>9740900</wp:posOffset>
          </wp:positionV>
          <wp:extent cx="476250" cy="371475"/>
          <wp:effectExtent l="0" t="0" r="0" b="9525"/>
          <wp:wrapSquare wrapText="bothSides"/>
          <wp:docPr id="1159" name="Picture 1159"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W_logo_employer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83840" behindDoc="0" locked="0" layoutInCell="1" allowOverlap="1">
          <wp:simplePos x="0" y="0"/>
          <wp:positionH relativeFrom="column">
            <wp:posOffset>3960495</wp:posOffset>
          </wp:positionH>
          <wp:positionV relativeFrom="paragraph">
            <wp:posOffset>9705975</wp:posOffset>
          </wp:positionV>
          <wp:extent cx="457200" cy="432435"/>
          <wp:effectExtent l="0" t="0" r="0" b="5715"/>
          <wp:wrapSquare wrapText="bothSides"/>
          <wp:docPr id="1160" name="Picture 1160" descr="Q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P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3243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82816" behindDoc="0" locked="0" layoutInCell="1" allowOverlap="1">
          <wp:simplePos x="0" y="0"/>
          <wp:positionH relativeFrom="column">
            <wp:posOffset>2695575</wp:posOffset>
          </wp:positionH>
          <wp:positionV relativeFrom="paragraph">
            <wp:posOffset>9686290</wp:posOffset>
          </wp:positionV>
          <wp:extent cx="1017270" cy="447675"/>
          <wp:effectExtent l="0" t="0" r="0" b="9525"/>
          <wp:wrapSquare wrapText="bothSides"/>
          <wp:docPr id="1161" name="Picture 1161" descr="Better Health at Work 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tter Health at Work Sil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270" cy="44767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81792" behindDoc="0" locked="0" layoutInCell="1" allowOverlap="1">
          <wp:simplePos x="0" y="0"/>
          <wp:positionH relativeFrom="column">
            <wp:posOffset>3960495</wp:posOffset>
          </wp:positionH>
          <wp:positionV relativeFrom="paragraph">
            <wp:posOffset>9705975</wp:posOffset>
          </wp:positionV>
          <wp:extent cx="457200" cy="432435"/>
          <wp:effectExtent l="0" t="0" r="0" b="5715"/>
          <wp:wrapSquare wrapText="bothSides"/>
          <wp:docPr id="1162" name="Picture 1162" descr="Q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P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3243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79744" behindDoc="0" locked="0" layoutInCell="1" allowOverlap="1">
          <wp:simplePos x="0" y="0"/>
          <wp:positionH relativeFrom="column">
            <wp:posOffset>4112895</wp:posOffset>
          </wp:positionH>
          <wp:positionV relativeFrom="paragraph">
            <wp:posOffset>9858375</wp:posOffset>
          </wp:positionV>
          <wp:extent cx="457200" cy="432435"/>
          <wp:effectExtent l="0" t="0" r="0" b="5715"/>
          <wp:wrapSquare wrapText="bothSides"/>
          <wp:docPr id="1163" name="Picture 1163" descr="Q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P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3243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78720" behindDoc="0" locked="0" layoutInCell="1" allowOverlap="1">
          <wp:simplePos x="0" y="0"/>
          <wp:positionH relativeFrom="column">
            <wp:posOffset>2847975</wp:posOffset>
          </wp:positionH>
          <wp:positionV relativeFrom="paragraph">
            <wp:posOffset>9838690</wp:posOffset>
          </wp:positionV>
          <wp:extent cx="1017270" cy="447675"/>
          <wp:effectExtent l="0" t="0" r="0" b="9525"/>
          <wp:wrapSquare wrapText="bothSides"/>
          <wp:docPr id="1164" name="Picture 1164" descr="Better Health at Work 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tter Health at Work Sil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270" cy="44767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80768" behindDoc="0" locked="0" layoutInCell="1" allowOverlap="1">
          <wp:simplePos x="0" y="0"/>
          <wp:positionH relativeFrom="column">
            <wp:posOffset>2124075</wp:posOffset>
          </wp:positionH>
          <wp:positionV relativeFrom="paragraph">
            <wp:posOffset>9893300</wp:posOffset>
          </wp:positionV>
          <wp:extent cx="476250" cy="371475"/>
          <wp:effectExtent l="0" t="0" r="0" b="9525"/>
          <wp:wrapSquare wrapText="bothSides"/>
          <wp:docPr id="1165" name="Picture 1165"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logo_employer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76672" behindDoc="0" locked="0" layoutInCell="1" allowOverlap="1">
          <wp:simplePos x="0" y="0"/>
          <wp:positionH relativeFrom="column">
            <wp:posOffset>4112895</wp:posOffset>
          </wp:positionH>
          <wp:positionV relativeFrom="paragraph">
            <wp:posOffset>9858375</wp:posOffset>
          </wp:positionV>
          <wp:extent cx="457200" cy="432435"/>
          <wp:effectExtent l="0" t="0" r="0" b="5715"/>
          <wp:wrapSquare wrapText="bothSides"/>
          <wp:docPr id="1166" name="Picture 1166" descr="Q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P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3243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75648" behindDoc="0" locked="0" layoutInCell="1" allowOverlap="1">
          <wp:simplePos x="0" y="0"/>
          <wp:positionH relativeFrom="column">
            <wp:posOffset>2847975</wp:posOffset>
          </wp:positionH>
          <wp:positionV relativeFrom="paragraph">
            <wp:posOffset>9838690</wp:posOffset>
          </wp:positionV>
          <wp:extent cx="1017270" cy="447675"/>
          <wp:effectExtent l="0" t="0" r="0" b="9525"/>
          <wp:wrapSquare wrapText="bothSides"/>
          <wp:docPr id="1167" name="Picture 1167" descr="Better Health at Work 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tter Health at Work Sil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270" cy="44767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77696" behindDoc="0" locked="0" layoutInCell="1" allowOverlap="1">
          <wp:simplePos x="0" y="0"/>
          <wp:positionH relativeFrom="column">
            <wp:posOffset>2124075</wp:posOffset>
          </wp:positionH>
          <wp:positionV relativeFrom="paragraph">
            <wp:posOffset>9893300</wp:posOffset>
          </wp:positionV>
          <wp:extent cx="476250" cy="371475"/>
          <wp:effectExtent l="0" t="0" r="0" b="9525"/>
          <wp:wrapSquare wrapText="bothSides"/>
          <wp:docPr id="1168" name="Picture 1168"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W_logo_employer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pic:spPr>
              </pic:pic>
            </a:graphicData>
          </a:graphic>
          <wp14:sizeRelH relativeFrom="page">
            <wp14:pctWidth>0</wp14:pctWidth>
          </wp14:sizeRelH>
          <wp14:sizeRelV relativeFrom="page">
            <wp14:pctHeight>0</wp14:pctHeight>
          </wp14:sizeRelV>
        </wp:anchor>
      </w:drawing>
    </w:r>
    <w:r w:rsidR="00C525B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4A6" w:rsidRDefault="002F64A6" w:rsidP="002F64A6">
      <w:pPr>
        <w:spacing w:after="0" w:line="240" w:lineRule="auto"/>
      </w:pPr>
      <w:r>
        <w:separator/>
      </w:r>
    </w:p>
  </w:footnote>
  <w:footnote w:type="continuationSeparator" w:id="0">
    <w:p w:rsidR="002F64A6" w:rsidRDefault="002F64A6" w:rsidP="002F6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B3B" w:rsidRDefault="00D74092">
    <w:pPr>
      <w:pStyle w:val="Header"/>
    </w:pPr>
    <w:r w:rsidRPr="002F64A6">
      <w:rPr>
        <w:rFonts w:ascii="Visby CF Medium" w:hAnsi="Visby CF Medium"/>
        <w:noProof/>
        <w:sz w:val="24"/>
        <w:szCs w:val="24"/>
        <w:lang w:eastAsia="en-GB"/>
      </w:rPr>
      <mc:AlternateContent>
        <mc:Choice Requires="wps">
          <w:drawing>
            <wp:anchor distT="45720" distB="45720" distL="114300" distR="114300" simplePos="0" relativeHeight="251702272" behindDoc="0" locked="0" layoutInCell="1" allowOverlap="1" wp14:anchorId="5970E67C" wp14:editId="5B471709">
              <wp:simplePos x="0" y="0"/>
              <wp:positionH relativeFrom="margin">
                <wp:posOffset>3851910</wp:posOffset>
              </wp:positionH>
              <wp:positionV relativeFrom="paragraph">
                <wp:posOffset>855345</wp:posOffset>
              </wp:positionV>
              <wp:extent cx="25146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57300"/>
                      </a:xfrm>
                      <a:prstGeom prst="rect">
                        <a:avLst/>
                      </a:prstGeom>
                      <a:solidFill>
                        <a:srgbClr val="FFFFFF"/>
                      </a:solidFill>
                      <a:ln w="9525">
                        <a:noFill/>
                        <a:miter lim="800000"/>
                        <a:headEnd/>
                        <a:tailEnd/>
                      </a:ln>
                    </wps:spPr>
                    <wps:txbx>
                      <w:txbxContent>
                        <w:p w:rsidR="000578D2" w:rsidRPr="00A82C8E" w:rsidRDefault="000578D2" w:rsidP="000578D2">
                          <w:pPr>
                            <w:rPr>
                              <w:rFonts w:ascii="Arial" w:hAnsi="Arial" w:cs="Arial"/>
                              <w:b/>
                              <w:color w:val="482683"/>
                            </w:rPr>
                          </w:pPr>
                          <w:r w:rsidRPr="00A82C8E">
                            <w:rPr>
                              <w:rFonts w:ascii="Arial" w:hAnsi="Arial" w:cs="Arial"/>
                              <w:b/>
                              <w:color w:val="482683"/>
                            </w:rPr>
                            <w:t>Connected Voice, Higham House,</w:t>
                          </w:r>
                          <w:r w:rsidR="009540BC" w:rsidRPr="00A82C8E">
                            <w:rPr>
                              <w:rFonts w:ascii="Arial" w:hAnsi="Arial" w:cs="Arial"/>
                              <w:b/>
                              <w:color w:val="482683"/>
                            </w:rPr>
                            <w:t xml:space="preserve"> Higham Place, </w:t>
                          </w:r>
                          <w:r w:rsidRPr="00A82C8E">
                            <w:rPr>
                              <w:rFonts w:ascii="Arial" w:hAnsi="Arial" w:cs="Arial"/>
                              <w:b/>
                              <w:color w:val="482683"/>
                            </w:rPr>
                            <w:t>Newcastle upon Tyne, NE1 8AF</w:t>
                          </w:r>
                        </w:p>
                        <w:p w:rsidR="000578D2" w:rsidRPr="00276B3B" w:rsidRDefault="00193021" w:rsidP="000578D2">
                          <w:pPr>
                            <w:rPr>
                              <w:rFonts w:ascii="Visby CF Medium" w:hAnsi="Visby CF Medium"/>
                              <w:color w:val="482683"/>
                            </w:rPr>
                          </w:pPr>
                          <w:hyperlink r:id="rId1" w:history="1">
                            <w:r w:rsidR="000578D2" w:rsidRPr="00A82C8E">
                              <w:rPr>
                                <w:rStyle w:val="Hyperlink"/>
                                <w:rFonts w:ascii="Arial" w:hAnsi="Arial" w:cs="Arial"/>
                                <w:color w:val="482683"/>
                                <w:u w:val="none"/>
                              </w:rPr>
                              <w:t>www.connectedvoice.org.uk</w:t>
                            </w:r>
                          </w:hyperlink>
                          <w:r w:rsidR="000578D2" w:rsidRPr="00A82C8E">
                            <w:rPr>
                              <w:rFonts w:ascii="Arial" w:hAnsi="Arial" w:cs="Arial"/>
                              <w:color w:val="482683"/>
                            </w:rPr>
                            <w:t xml:space="preserve"> </w:t>
                          </w:r>
                          <w:hyperlink r:id="rId2" w:history="1">
                            <w:r w:rsidR="000578D2" w:rsidRPr="00A82C8E">
                              <w:rPr>
                                <w:rStyle w:val="Hyperlink"/>
                                <w:rFonts w:ascii="Arial" w:hAnsi="Arial" w:cs="Arial"/>
                                <w:color w:val="482683"/>
                                <w:u w:val="none"/>
                              </w:rPr>
                              <w:t>connect@connectedvoice.org.uk</w:t>
                            </w:r>
                          </w:hyperlink>
                          <w:r w:rsidR="000578D2" w:rsidRPr="00A82C8E">
                            <w:rPr>
                              <w:rFonts w:ascii="Arial" w:hAnsi="Arial" w:cs="Arial"/>
                              <w:color w:val="482683"/>
                            </w:rPr>
                            <w:t xml:space="preserve"> 0191 232 7445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70E67C" id="_x0000_t202" coordsize="21600,21600" o:spt="202" path="m,l,21600r21600,l21600,xe">
              <v:stroke joinstyle="miter"/>
              <v:path gradientshapeok="t" o:connecttype="rect"/>
            </v:shapetype>
            <v:shape id="Text Box 2" o:spid="_x0000_s1026" type="#_x0000_t202" style="position:absolute;margin-left:303.3pt;margin-top:67.35pt;width:198pt;height:99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9YTHwIAABwEAAAOAAAAZHJzL2Uyb0RvYy54bWysU9tu2zAMfR+wfxD0vtjxkl6MOEWXLsOA&#10;7gK0+wBalmNhkuhJSuzu60fJaZptb8P0IJAieUQekqub0Wh2kM4rtBWfz3LOpBXYKLur+LfH7Zsr&#10;znwA24BGKyv+JD2/Wb9+tRr6UhbYoW6kYwRifTn0Fe9C6Mss86KTBvwMe2nJ2KIzEEh1u6xxMBC6&#10;0VmR5xfZgK7pHQrpPb3eTUa+TvhtK0X40rZeBqYrTrmFdLt01/HO1isodw76ToljGvAPWRhQlj49&#10;Qd1BALZ36i8oo4RDj22YCTQZtq0SMtVA1czzP6p56KCXqRYix/cnmvz/gxWfD18dU03FC84sGGrR&#10;oxwDe4cjKyI7Q+9LcnroyS2M9ExdTpX6/h7Fd88sbjqwO3nrHA6dhIaym8fI7Cx0wvERpB4+YUPf&#10;wD5gAhpbZyJ1RAYjdOrS06kzMRVBj8VyvrjIySTINi+Wl29JiX9A+RzeOx8+SDQsChV31PoED4d7&#10;HybXZ5f4m0etmq3SOiluV2+0YwegMdmmc0T/zU1bNlT8elksE7LFGE/QUBoVaIy1MhW/yuOJ4VBG&#10;Ot7bJskBlJ5kSlrbIz+RkomcMNYjOUbSamyeiCmH07jSepHQofvJ2UCjWnH/Yw9OcqY/WmL7er5Y&#10;xNlOymJ5WZDizi31uQWsIKiKB84mcRPSPsR8Ld5SV1qV+HrJ5JgrjWBi/LguccbP9eT1stTrXwAA&#10;AP//AwBQSwMEFAAGAAgAAAAhAIeA7pzeAAAADAEAAA8AAABkcnMvZG93bnJldi54bWxMj8FOwzAM&#10;hu9IvENkJC6IJbQjhdJ0AiQQ1409gNt6bUXjVE22dm9PdoKj/X/6/bnYLHYQJ5p879jAw0qBIK5d&#10;03NrYP/9cf8EwgfkBgfHZOBMHjbl9VWBeeNm3tJpF1oRS9jnaKALYcyl9HVHFv3KjcQxO7jJYojj&#10;1MpmwjmW20EmSmlpsed4ocOR3juqf3ZHa+DwNd89Ps/VZ9hn27V+wz6r3NmY25vl9QVEoCX8wXDR&#10;j+pQRqfKHbnxYjCgldYRjUG6zkBcCKWSuKoMpGmSgSwL+f+J8hcAAP//AwBQSwECLQAUAAYACAAA&#10;ACEAtoM4kv4AAADhAQAAEwAAAAAAAAAAAAAAAAAAAAAAW0NvbnRlbnRfVHlwZXNdLnhtbFBLAQIt&#10;ABQABgAIAAAAIQA4/SH/1gAAAJQBAAALAAAAAAAAAAAAAAAAAC8BAABfcmVscy8ucmVsc1BLAQIt&#10;ABQABgAIAAAAIQDgC9YTHwIAABwEAAAOAAAAAAAAAAAAAAAAAC4CAABkcnMvZTJvRG9jLnhtbFBL&#10;AQItABQABgAIAAAAIQCHgO6c3gAAAAwBAAAPAAAAAAAAAAAAAAAAAHkEAABkcnMvZG93bnJldi54&#10;bWxQSwUGAAAAAAQABADzAAAAhAUAAAAA&#10;" stroked="f">
              <v:textbox>
                <w:txbxContent>
                  <w:p w:rsidR="000578D2" w:rsidRPr="00A82C8E" w:rsidRDefault="000578D2" w:rsidP="000578D2">
                    <w:pPr>
                      <w:rPr>
                        <w:rFonts w:ascii="Arial" w:hAnsi="Arial" w:cs="Arial"/>
                        <w:b/>
                        <w:color w:val="482683"/>
                      </w:rPr>
                    </w:pPr>
                    <w:r w:rsidRPr="00A82C8E">
                      <w:rPr>
                        <w:rFonts w:ascii="Arial" w:hAnsi="Arial" w:cs="Arial"/>
                        <w:b/>
                        <w:color w:val="482683"/>
                      </w:rPr>
                      <w:t>Connected Voice, Higham House,</w:t>
                    </w:r>
                    <w:r w:rsidR="009540BC" w:rsidRPr="00A82C8E">
                      <w:rPr>
                        <w:rFonts w:ascii="Arial" w:hAnsi="Arial" w:cs="Arial"/>
                        <w:b/>
                        <w:color w:val="482683"/>
                      </w:rPr>
                      <w:t xml:space="preserve"> Higham Place, </w:t>
                    </w:r>
                    <w:r w:rsidRPr="00A82C8E">
                      <w:rPr>
                        <w:rFonts w:ascii="Arial" w:hAnsi="Arial" w:cs="Arial"/>
                        <w:b/>
                        <w:color w:val="482683"/>
                      </w:rPr>
                      <w:t>Newcastle upon Tyne, NE1 8AF</w:t>
                    </w:r>
                  </w:p>
                  <w:p w:rsidR="000578D2" w:rsidRPr="00276B3B" w:rsidRDefault="000F239F" w:rsidP="000578D2">
                    <w:pPr>
                      <w:rPr>
                        <w:rFonts w:ascii="Visby CF Medium" w:hAnsi="Visby CF Medium"/>
                        <w:color w:val="482683"/>
                      </w:rPr>
                    </w:pPr>
                    <w:hyperlink r:id="rId3" w:history="1">
                      <w:r w:rsidR="000578D2" w:rsidRPr="00A82C8E">
                        <w:rPr>
                          <w:rStyle w:val="Hyperlink"/>
                          <w:rFonts w:ascii="Arial" w:hAnsi="Arial" w:cs="Arial"/>
                          <w:color w:val="482683"/>
                          <w:u w:val="none"/>
                        </w:rPr>
                        <w:t>www.connectedvoice.org.uk</w:t>
                      </w:r>
                    </w:hyperlink>
                    <w:r w:rsidR="000578D2" w:rsidRPr="00A82C8E">
                      <w:rPr>
                        <w:rFonts w:ascii="Arial" w:hAnsi="Arial" w:cs="Arial"/>
                        <w:color w:val="482683"/>
                      </w:rPr>
                      <w:t xml:space="preserve"> </w:t>
                    </w:r>
                    <w:hyperlink r:id="rId4" w:history="1">
                      <w:r w:rsidR="000578D2" w:rsidRPr="00A82C8E">
                        <w:rPr>
                          <w:rStyle w:val="Hyperlink"/>
                          <w:rFonts w:ascii="Arial" w:hAnsi="Arial" w:cs="Arial"/>
                          <w:color w:val="482683"/>
                          <w:u w:val="none"/>
                        </w:rPr>
                        <w:t>connect@connectedvoice.org.uk</w:t>
                      </w:r>
                    </w:hyperlink>
                    <w:r w:rsidR="000578D2" w:rsidRPr="00A82C8E">
                      <w:rPr>
                        <w:rFonts w:ascii="Arial" w:hAnsi="Arial" w:cs="Arial"/>
                        <w:color w:val="482683"/>
                      </w:rPr>
                      <w:t xml:space="preserve"> 0191 232 7445</w:t>
                    </w:r>
                  </w:p>
                </w:txbxContent>
              </v:textbox>
              <w10:wrap type="square" anchorx="margin"/>
            </v:shape>
          </w:pict>
        </mc:Fallback>
      </mc:AlternateContent>
    </w:r>
    <w:r w:rsidR="00A563EA">
      <w:rPr>
        <w:noProof/>
        <w:lang w:eastAsia="en-GB"/>
      </w:rPr>
      <w:drawing>
        <wp:anchor distT="0" distB="0" distL="114300" distR="114300" simplePos="0" relativeHeight="251706368" behindDoc="0" locked="0" layoutInCell="1" allowOverlap="1">
          <wp:simplePos x="0" y="0"/>
          <wp:positionH relativeFrom="column">
            <wp:posOffset>3694430</wp:posOffset>
          </wp:positionH>
          <wp:positionV relativeFrom="paragraph">
            <wp:posOffset>-192405</wp:posOffset>
          </wp:positionV>
          <wp:extent cx="2668270" cy="1133475"/>
          <wp:effectExtent l="0" t="0" r="0" b="0"/>
          <wp:wrapSquare wrapText="bothSides"/>
          <wp:docPr id="1122" name="Picture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nected Voice-CMYK Advocac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8270" cy="1133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D4F"/>
    <w:multiLevelType w:val="multilevel"/>
    <w:tmpl w:val="44EA372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18A2968"/>
    <w:multiLevelType w:val="hybridMultilevel"/>
    <w:tmpl w:val="4C8CE42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981EA6"/>
    <w:multiLevelType w:val="hybridMultilevel"/>
    <w:tmpl w:val="218AF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6157B"/>
    <w:multiLevelType w:val="hybridMultilevel"/>
    <w:tmpl w:val="750CD44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1A1254"/>
    <w:multiLevelType w:val="hybridMultilevel"/>
    <w:tmpl w:val="8690B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F93398"/>
    <w:multiLevelType w:val="hybridMultilevel"/>
    <w:tmpl w:val="50DED068"/>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0ED70922"/>
    <w:multiLevelType w:val="hybridMultilevel"/>
    <w:tmpl w:val="2572DD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1C66C0"/>
    <w:multiLevelType w:val="hybridMultilevel"/>
    <w:tmpl w:val="1874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811CC"/>
    <w:multiLevelType w:val="hybridMultilevel"/>
    <w:tmpl w:val="AE884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B0DE7"/>
    <w:multiLevelType w:val="multilevel"/>
    <w:tmpl w:val="51F216C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A3C37B1"/>
    <w:multiLevelType w:val="hybridMultilevel"/>
    <w:tmpl w:val="1DAA86D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10FE3"/>
    <w:multiLevelType w:val="hybridMultilevel"/>
    <w:tmpl w:val="3F06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23785"/>
    <w:multiLevelType w:val="hybridMultilevel"/>
    <w:tmpl w:val="1BF4A402"/>
    <w:lvl w:ilvl="0" w:tplc="351CFF9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D112C"/>
    <w:multiLevelType w:val="hybridMultilevel"/>
    <w:tmpl w:val="D6D44468"/>
    <w:lvl w:ilvl="0" w:tplc="351CFF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632AD3"/>
    <w:multiLevelType w:val="hybridMultilevel"/>
    <w:tmpl w:val="59849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4E661D"/>
    <w:multiLevelType w:val="multilevel"/>
    <w:tmpl w:val="33BAD346"/>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C77AFC"/>
    <w:multiLevelType w:val="hybridMultilevel"/>
    <w:tmpl w:val="BD0E666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2C2921"/>
    <w:multiLevelType w:val="hybridMultilevel"/>
    <w:tmpl w:val="FF0C0008"/>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C467767"/>
    <w:multiLevelType w:val="hybridMultilevel"/>
    <w:tmpl w:val="FFF0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F2203"/>
    <w:multiLevelType w:val="hybridMultilevel"/>
    <w:tmpl w:val="EE0C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235DE8"/>
    <w:multiLevelType w:val="hybridMultilevel"/>
    <w:tmpl w:val="A51A58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8A722E"/>
    <w:multiLevelType w:val="hybridMultilevel"/>
    <w:tmpl w:val="2F84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8E6458"/>
    <w:multiLevelType w:val="hybridMultilevel"/>
    <w:tmpl w:val="29DA1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9D6A70"/>
    <w:multiLevelType w:val="hybridMultilevel"/>
    <w:tmpl w:val="42E4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C2CC6"/>
    <w:multiLevelType w:val="hybridMultilevel"/>
    <w:tmpl w:val="D34EEE96"/>
    <w:lvl w:ilvl="0" w:tplc="709A5308">
      <w:start w:val="1"/>
      <w:numFmt w:val="bullet"/>
      <w:lvlText w:val=""/>
      <w:lvlJc w:val="left"/>
      <w:pPr>
        <w:tabs>
          <w:tab w:val="num" w:pos="993"/>
        </w:tabs>
        <w:ind w:left="993" w:hanging="567"/>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4A3F0E50"/>
    <w:multiLevelType w:val="hybridMultilevel"/>
    <w:tmpl w:val="929031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146E2A"/>
    <w:multiLevelType w:val="hybridMultilevel"/>
    <w:tmpl w:val="0A86000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D84FF9"/>
    <w:multiLevelType w:val="multilevel"/>
    <w:tmpl w:val="A502E3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106653"/>
    <w:multiLevelType w:val="hybridMultilevel"/>
    <w:tmpl w:val="BBC0399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28E490E"/>
    <w:multiLevelType w:val="multilevel"/>
    <w:tmpl w:val="C390F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944D53"/>
    <w:multiLevelType w:val="hybridMultilevel"/>
    <w:tmpl w:val="571054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95D2E"/>
    <w:multiLevelType w:val="hybridMultilevel"/>
    <w:tmpl w:val="0C0800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6A470E"/>
    <w:multiLevelType w:val="hybridMultilevel"/>
    <w:tmpl w:val="58B6BB10"/>
    <w:lvl w:ilvl="0" w:tplc="08090001">
      <w:start w:val="1"/>
      <w:numFmt w:val="bullet"/>
      <w:lvlText w:val=""/>
      <w:lvlJc w:val="left"/>
      <w:pPr>
        <w:ind w:left="916" w:hanging="360"/>
      </w:pPr>
      <w:rPr>
        <w:rFonts w:ascii="Symbol" w:hAnsi="Symbol" w:hint="default"/>
      </w:rPr>
    </w:lvl>
    <w:lvl w:ilvl="1" w:tplc="08090003" w:tentative="1">
      <w:start w:val="1"/>
      <w:numFmt w:val="bullet"/>
      <w:lvlText w:val="o"/>
      <w:lvlJc w:val="left"/>
      <w:pPr>
        <w:ind w:left="1636" w:hanging="360"/>
      </w:pPr>
      <w:rPr>
        <w:rFonts w:ascii="Courier New" w:hAnsi="Courier New" w:cs="Courier New" w:hint="default"/>
      </w:rPr>
    </w:lvl>
    <w:lvl w:ilvl="2" w:tplc="08090005" w:tentative="1">
      <w:start w:val="1"/>
      <w:numFmt w:val="bullet"/>
      <w:lvlText w:val=""/>
      <w:lvlJc w:val="left"/>
      <w:pPr>
        <w:ind w:left="2356" w:hanging="360"/>
      </w:pPr>
      <w:rPr>
        <w:rFonts w:ascii="Wingdings" w:hAnsi="Wingdings" w:hint="default"/>
      </w:rPr>
    </w:lvl>
    <w:lvl w:ilvl="3" w:tplc="08090001" w:tentative="1">
      <w:start w:val="1"/>
      <w:numFmt w:val="bullet"/>
      <w:lvlText w:val=""/>
      <w:lvlJc w:val="left"/>
      <w:pPr>
        <w:ind w:left="3076" w:hanging="360"/>
      </w:pPr>
      <w:rPr>
        <w:rFonts w:ascii="Symbol" w:hAnsi="Symbol" w:hint="default"/>
      </w:rPr>
    </w:lvl>
    <w:lvl w:ilvl="4" w:tplc="08090003" w:tentative="1">
      <w:start w:val="1"/>
      <w:numFmt w:val="bullet"/>
      <w:lvlText w:val="o"/>
      <w:lvlJc w:val="left"/>
      <w:pPr>
        <w:ind w:left="3796" w:hanging="360"/>
      </w:pPr>
      <w:rPr>
        <w:rFonts w:ascii="Courier New" w:hAnsi="Courier New" w:cs="Courier New" w:hint="default"/>
      </w:rPr>
    </w:lvl>
    <w:lvl w:ilvl="5" w:tplc="08090005" w:tentative="1">
      <w:start w:val="1"/>
      <w:numFmt w:val="bullet"/>
      <w:lvlText w:val=""/>
      <w:lvlJc w:val="left"/>
      <w:pPr>
        <w:ind w:left="4516" w:hanging="360"/>
      </w:pPr>
      <w:rPr>
        <w:rFonts w:ascii="Wingdings" w:hAnsi="Wingdings" w:hint="default"/>
      </w:rPr>
    </w:lvl>
    <w:lvl w:ilvl="6" w:tplc="08090001" w:tentative="1">
      <w:start w:val="1"/>
      <w:numFmt w:val="bullet"/>
      <w:lvlText w:val=""/>
      <w:lvlJc w:val="left"/>
      <w:pPr>
        <w:ind w:left="5236" w:hanging="360"/>
      </w:pPr>
      <w:rPr>
        <w:rFonts w:ascii="Symbol" w:hAnsi="Symbol" w:hint="default"/>
      </w:rPr>
    </w:lvl>
    <w:lvl w:ilvl="7" w:tplc="08090003" w:tentative="1">
      <w:start w:val="1"/>
      <w:numFmt w:val="bullet"/>
      <w:lvlText w:val="o"/>
      <w:lvlJc w:val="left"/>
      <w:pPr>
        <w:ind w:left="5956" w:hanging="360"/>
      </w:pPr>
      <w:rPr>
        <w:rFonts w:ascii="Courier New" w:hAnsi="Courier New" w:cs="Courier New" w:hint="default"/>
      </w:rPr>
    </w:lvl>
    <w:lvl w:ilvl="8" w:tplc="08090005" w:tentative="1">
      <w:start w:val="1"/>
      <w:numFmt w:val="bullet"/>
      <w:lvlText w:val=""/>
      <w:lvlJc w:val="left"/>
      <w:pPr>
        <w:ind w:left="6676" w:hanging="360"/>
      </w:pPr>
      <w:rPr>
        <w:rFonts w:ascii="Wingdings" w:hAnsi="Wingdings" w:hint="default"/>
      </w:rPr>
    </w:lvl>
  </w:abstractNum>
  <w:abstractNum w:abstractNumId="33" w15:restartNumberingAfterBreak="0">
    <w:nsid w:val="61566489"/>
    <w:multiLevelType w:val="multilevel"/>
    <w:tmpl w:val="A502E3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857A19"/>
    <w:multiLevelType w:val="hybridMultilevel"/>
    <w:tmpl w:val="D0CA65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3B85065"/>
    <w:multiLevelType w:val="hybridMultilevel"/>
    <w:tmpl w:val="CC1A77A0"/>
    <w:lvl w:ilvl="0" w:tplc="709A530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6" w15:restartNumberingAfterBreak="0">
    <w:nsid w:val="67562891"/>
    <w:multiLevelType w:val="multilevel"/>
    <w:tmpl w:val="A502E3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A318E7"/>
    <w:multiLevelType w:val="hybridMultilevel"/>
    <w:tmpl w:val="38F0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D71A4F"/>
    <w:multiLevelType w:val="hybridMultilevel"/>
    <w:tmpl w:val="E904C9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ADD69AD"/>
    <w:multiLevelType w:val="multilevel"/>
    <w:tmpl w:val="A502E3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E96B1D"/>
    <w:multiLevelType w:val="multilevel"/>
    <w:tmpl w:val="A502E3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F836FC"/>
    <w:multiLevelType w:val="multilevel"/>
    <w:tmpl w:val="1B3292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5E3F39"/>
    <w:multiLevelType w:val="hybridMultilevel"/>
    <w:tmpl w:val="FE78E1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5661A63"/>
    <w:multiLevelType w:val="hybridMultilevel"/>
    <w:tmpl w:val="FE0CC7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5"/>
  </w:num>
  <w:num w:numId="3">
    <w:abstractNumId w:val="9"/>
  </w:num>
  <w:num w:numId="4">
    <w:abstractNumId w:val="0"/>
  </w:num>
  <w:num w:numId="5">
    <w:abstractNumId w:val="41"/>
  </w:num>
  <w:num w:numId="6">
    <w:abstractNumId w:val="32"/>
  </w:num>
  <w:num w:numId="7">
    <w:abstractNumId w:val="11"/>
  </w:num>
  <w:num w:numId="8">
    <w:abstractNumId w:val="7"/>
  </w:num>
  <w:num w:numId="9">
    <w:abstractNumId w:val="14"/>
  </w:num>
  <w:num w:numId="10">
    <w:abstractNumId w:val="19"/>
  </w:num>
  <w:num w:numId="11">
    <w:abstractNumId w:val="23"/>
  </w:num>
  <w:num w:numId="12">
    <w:abstractNumId w:val="25"/>
  </w:num>
  <w:num w:numId="13">
    <w:abstractNumId w:val="22"/>
  </w:num>
  <w:num w:numId="14">
    <w:abstractNumId w:val="43"/>
  </w:num>
  <w:num w:numId="15">
    <w:abstractNumId w:val="17"/>
  </w:num>
  <w:num w:numId="16">
    <w:abstractNumId w:val="10"/>
  </w:num>
  <w:num w:numId="17">
    <w:abstractNumId w:val="26"/>
  </w:num>
  <w:num w:numId="18">
    <w:abstractNumId w:val="16"/>
  </w:num>
  <w:num w:numId="19">
    <w:abstractNumId w:val="30"/>
  </w:num>
  <w:num w:numId="20">
    <w:abstractNumId w:val="28"/>
  </w:num>
  <w:num w:numId="21">
    <w:abstractNumId w:val="31"/>
  </w:num>
  <w:num w:numId="22">
    <w:abstractNumId w:val="5"/>
  </w:num>
  <w:num w:numId="23">
    <w:abstractNumId w:val="24"/>
  </w:num>
  <w:num w:numId="24">
    <w:abstractNumId w:val="42"/>
  </w:num>
  <w:num w:numId="25">
    <w:abstractNumId w:val="8"/>
  </w:num>
  <w:num w:numId="26">
    <w:abstractNumId w:val="2"/>
  </w:num>
  <w:num w:numId="27">
    <w:abstractNumId w:val="21"/>
  </w:num>
  <w:num w:numId="28">
    <w:abstractNumId w:val="37"/>
  </w:num>
  <w:num w:numId="29">
    <w:abstractNumId w:val="29"/>
  </w:num>
  <w:num w:numId="30">
    <w:abstractNumId w:val="34"/>
  </w:num>
  <w:num w:numId="31">
    <w:abstractNumId w:val="6"/>
  </w:num>
  <w:num w:numId="32">
    <w:abstractNumId w:val="33"/>
  </w:num>
  <w:num w:numId="33">
    <w:abstractNumId w:val="36"/>
  </w:num>
  <w:num w:numId="34">
    <w:abstractNumId w:val="27"/>
  </w:num>
  <w:num w:numId="35">
    <w:abstractNumId w:val="39"/>
  </w:num>
  <w:num w:numId="36">
    <w:abstractNumId w:val="40"/>
  </w:num>
  <w:num w:numId="37">
    <w:abstractNumId w:val="13"/>
  </w:num>
  <w:num w:numId="38">
    <w:abstractNumId w:val="12"/>
  </w:num>
  <w:num w:numId="39">
    <w:abstractNumId w:val="38"/>
  </w:num>
  <w:num w:numId="40">
    <w:abstractNumId w:val="20"/>
  </w:num>
  <w:num w:numId="41">
    <w:abstractNumId w:val="4"/>
  </w:num>
  <w:num w:numId="42">
    <w:abstractNumId w:val="3"/>
  </w:num>
  <w:num w:numId="43">
    <w:abstractNumId w:val="1"/>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E17"/>
    <w:rsid w:val="0004581A"/>
    <w:rsid w:val="000578D2"/>
    <w:rsid w:val="000A6720"/>
    <w:rsid w:val="000F239F"/>
    <w:rsid w:val="001200FD"/>
    <w:rsid w:val="001635B8"/>
    <w:rsid w:val="00193021"/>
    <w:rsid w:val="001A09C6"/>
    <w:rsid w:val="001A4011"/>
    <w:rsid w:val="001C7FA0"/>
    <w:rsid w:val="001D41FE"/>
    <w:rsid w:val="001E6BFD"/>
    <w:rsid w:val="00245E17"/>
    <w:rsid w:val="002473E2"/>
    <w:rsid w:val="00276B3B"/>
    <w:rsid w:val="002910F8"/>
    <w:rsid w:val="0029555B"/>
    <w:rsid w:val="002B4B25"/>
    <w:rsid w:val="002F64A6"/>
    <w:rsid w:val="00316EA1"/>
    <w:rsid w:val="00353F3B"/>
    <w:rsid w:val="00394C84"/>
    <w:rsid w:val="003E5AA8"/>
    <w:rsid w:val="003F33C6"/>
    <w:rsid w:val="00417698"/>
    <w:rsid w:val="004442B3"/>
    <w:rsid w:val="00465BF0"/>
    <w:rsid w:val="00472EE1"/>
    <w:rsid w:val="004912B7"/>
    <w:rsid w:val="004B4783"/>
    <w:rsid w:val="004E1727"/>
    <w:rsid w:val="004E1F9F"/>
    <w:rsid w:val="00557BC1"/>
    <w:rsid w:val="005E4C67"/>
    <w:rsid w:val="006A093A"/>
    <w:rsid w:val="006C5E1D"/>
    <w:rsid w:val="007E04C0"/>
    <w:rsid w:val="008E4F5C"/>
    <w:rsid w:val="008E5772"/>
    <w:rsid w:val="009475B5"/>
    <w:rsid w:val="009540BC"/>
    <w:rsid w:val="00995FF3"/>
    <w:rsid w:val="009D3815"/>
    <w:rsid w:val="009D4691"/>
    <w:rsid w:val="00A012AE"/>
    <w:rsid w:val="00A45BC8"/>
    <w:rsid w:val="00A47EF4"/>
    <w:rsid w:val="00A563EA"/>
    <w:rsid w:val="00A82C8E"/>
    <w:rsid w:val="00A944CD"/>
    <w:rsid w:val="00AC7ADC"/>
    <w:rsid w:val="00AD3146"/>
    <w:rsid w:val="00AD45C2"/>
    <w:rsid w:val="00AE7322"/>
    <w:rsid w:val="00B03D01"/>
    <w:rsid w:val="00B405CA"/>
    <w:rsid w:val="00B41FEF"/>
    <w:rsid w:val="00B6779A"/>
    <w:rsid w:val="00B768C7"/>
    <w:rsid w:val="00BD2AA8"/>
    <w:rsid w:val="00BD7C39"/>
    <w:rsid w:val="00BF4E6C"/>
    <w:rsid w:val="00C469DE"/>
    <w:rsid w:val="00C525B6"/>
    <w:rsid w:val="00CA2A99"/>
    <w:rsid w:val="00D242ED"/>
    <w:rsid w:val="00D31748"/>
    <w:rsid w:val="00D35C33"/>
    <w:rsid w:val="00D74092"/>
    <w:rsid w:val="00D95058"/>
    <w:rsid w:val="00DE207E"/>
    <w:rsid w:val="00E152B8"/>
    <w:rsid w:val="00E26E8D"/>
    <w:rsid w:val="00E76E0B"/>
    <w:rsid w:val="00EA58A3"/>
    <w:rsid w:val="00F224FC"/>
    <w:rsid w:val="00F3740B"/>
    <w:rsid w:val="00F75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46CE8BB"/>
  <w15:chartTrackingRefBased/>
  <w15:docId w15:val="{747F03BC-A335-4397-AEB0-BC70117E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F6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4A6"/>
  </w:style>
  <w:style w:type="paragraph" w:styleId="Footer">
    <w:name w:val="footer"/>
    <w:basedOn w:val="Normal"/>
    <w:link w:val="FooterChar"/>
    <w:uiPriority w:val="99"/>
    <w:unhideWhenUsed/>
    <w:rsid w:val="002F6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4A6"/>
  </w:style>
  <w:style w:type="character" w:styleId="Hyperlink">
    <w:name w:val="Hyperlink"/>
    <w:basedOn w:val="DefaultParagraphFont"/>
    <w:uiPriority w:val="99"/>
    <w:unhideWhenUsed/>
    <w:rsid w:val="002F64A6"/>
    <w:rPr>
      <w:color w:val="0563C1" w:themeColor="hyperlink"/>
      <w:u w:val="single"/>
    </w:rPr>
  </w:style>
  <w:style w:type="paragraph" w:styleId="ListParagraph">
    <w:name w:val="List Paragraph"/>
    <w:basedOn w:val="Normal"/>
    <w:uiPriority w:val="34"/>
    <w:qFormat/>
    <w:rsid w:val="002B4B25"/>
    <w:pPr>
      <w:spacing w:after="0" w:line="240" w:lineRule="auto"/>
      <w:ind w:left="720"/>
      <w:contextualSpacing/>
    </w:pPr>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2B4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B25"/>
    <w:rPr>
      <w:rFonts w:ascii="Segoe UI" w:hAnsi="Segoe UI" w:cs="Segoe UI"/>
      <w:sz w:val="18"/>
      <w:szCs w:val="18"/>
    </w:rPr>
  </w:style>
  <w:style w:type="paragraph" w:styleId="NoSpacing">
    <w:name w:val="No Spacing"/>
    <w:uiPriority w:val="1"/>
    <w:qFormat/>
    <w:rsid w:val="004912B7"/>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cacy@connectedvoice.org.uk" TargetMode="External"/><Relationship Id="rId3" Type="http://schemas.openxmlformats.org/officeDocument/2006/relationships/settings" Target="settings.xml"/><Relationship Id="rId7" Type="http://schemas.openxmlformats.org/officeDocument/2006/relationships/hyperlink" Target="http://www.connectedvoic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hyperlink" Target="http://www.connectedvoice.org.uk" TargetMode="External"/><Relationship Id="rId2" Type="http://schemas.openxmlformats.org/officeDocument/2006/relationships/hyperlink" Target="mailto:connect@connectedvoice.org.uk" TargetMode="External"/><Relationship Id="rId1" Type="http://schemas.openxmlformats.org/officeDocument/2006/relationships/hyperlink" Target="http://www.connectedvoice.org.uk" TargetMode="External"/><Relationship Id="rId5" Type="http://schemas.openxmlformats.org/officeDocument/2006/relationships/image" Target="media/image1.png"/><Relationship Id="rId4" Type="http://schemas.openxmlformats.org/officeDocument/2006/relationships/hyperlink" Target="mailto:connect@connectedvo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2762</Words>
  <Characters>15745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McKie</dc:creator>
  <cp:keywords/>
  <dc:description/>
  <cp:lastModifiedBy>Claire Taylor</cp:lastModifiedBy>
  <cp:revision>3</cp:revision>
  <cp:lastPrinted>2020-02-06T16:54:00Z</cp:lastPrinted>
  <dcterms:created xsi:type="dcterms:W3CDTF">2021-06-15T16:34:00Z</dcterms:created>
  <dcterms:modified xsi:type="dcterms:W3CDTF">2021-06-16T09:49:00Z</dcterms:modified>
</cp:coreProperties>
</file>