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7EF" w:rsidRDefault="00DB4D35" w:rsidP="004317EF">
      <w:pPr>
        <w:spacing w:after="0"/>
        <w:jc w:val="center"/>
        <w:rPr>
          <w:rFonts w:ascii="Arial" w:hAnsi="Arial" w:cs="Arial"/>
          <w:b/>
          <w:bCs/>
          <w:sz w:val="28"/>
          <w:szCs w:val="28"/>
        </w:rPr>
      </w:pPr>
      <w:r>
        <w:rPr>
          <w:rFonts w:ascii="Arial" w:hAnsi="Arial" w:cs="Arial"/>
          <w:b/>
          <w:bCs/>
          <w:sz w:val="28"/>
          <w:szCs w:val="28"/>
        </w:rPr>
        <w:t xml:space="preserve">Face-to-face, </w:t>
      </w:r>
      <w:r w:rsidR="0088160D">
        <w:rPr>
          <w:rFonts w:ascii="Arial" w:hAnsi="Arial" w:cs="Arial"/>
          <w:b/>
          <w:bCs/>
          <w:sz w:val="28"/>
          <w:szCs w:val="28"/>
        </w:rPr>
        <w:t>O</w:t>
      </w:r>
      <w:r w:rsidR="00EE4E59">
        <w:rPr>
          <w:rFonts w:ascii="Arial" w:hAnsi="Arial" w:cs="Arial"/>
          <w:b/>
          <w:bCs/>
          <w:sz w:val="28"/>
          <w:szCs w:val="28"/>
        </w:rPr>
        <w:t>nline, Telephone &amp; O</w:t>
      </w:r>
      <w:r w:rsidR="0088160D">
        <w:rPr>
          <w:rFonts w:ascii="Arial" w:hAnsi="Arial" w:cs="Arial"/>
          <w:b/>
          <w:bCs/>
          <w:sz w:val="28"/>
          <w:szCs w:val="28"/>
        </w:rPr>
        <w:t xml:space="preserve">utreach </w:t>
      </w:r>
      <w:r w:rsidR="004317EF">
        <w:rPr>
          <w:rFonts w:ascii="Arial" w:hAnsi="Arial" w:cs="Arial"/>
          <w:b/>
          <w:bCs/>
          <w:sz w:val="28"/>
          <w:szCs w:val="28"/>
        </w:rPr>
        <w:t>Counsellor</w:t>
      </w:r>
      <w:r>
        <w:rPr>
          <w:rFonts w:ascii="Arial" w:hAnsi="Arial" w:cs="Arial"/>
          <w:b/>
          <w:bCs/>
          <w:sz w:val="28"/>
          <w:szCs w:val="28"/>
        </w:rPr>
        <w:t xml:space="preserve"> Positions</w:t>
      </w:r>
    </w:p>
    <w:p w:rsidR="004317EF" w:rsidRDefault="004317EF" w:rsidP="004317EF">
      <w:pPr>
        <w:spacing w:after="0"/>
        <w:jc w:val="center"/>
        <w:rPr>
          <w:rFonts w:ascii="Arial" w:hAnsi="Arial" w:cs="Arial"/>
          <w:b/>
          <w:bCs/>
          <w:sz w:val="28"/>
          <w:szCs w:val="28"/>
        </w:rPr>
      </w:pPr>
      <w:r>
        <w:rPr>
          <w:rFonts w:ascii="Arial" w:hAnsi="Arial" w:cs="Arial"/>
          <w:b/>
          <w:bCs/>
          <w:sz w:val="28"/>
          <w:szCs w:val="28"/>
        </w:rPr>
        <w:t>Background Information for applicants</w:t>
      </w:r>
    </w:p>
    <w:p w:rsidR="004317EF" w:rsidRDefault="004317EF" w:rsidP="004317EF">
      <w:pPr>
        <w:spacing w:after="0"/>
        <w:jc w:val="center"/>
        <w:rPr>
          <w:rFonts w:ascii="Arial" w:hAnsi="Arial" w:cs="Arial"/>
          <w:b/>
          <w:bCs/>
          <w:sz w:val="24"/>
          <w:szCs w:val="24"/>
        </w:rPr>
      </w:pPr>
    </w:p>
    <w:p w:rsidR="004317EF" w:rsidRDefault="004317EF" w:rsidP="004317EF">
      <w:pPr>
        <w:pStyle w:val="Heading1"/>
      </w:pPr>
      <w:r>
        <w:t>Introduction to RCTN</w:t>
      </w:r>
    </w:p>
    <w:p w:rsidR="004317EF" w:rsidRDefault="004317EF" w:rsidP="004317EF">
      <w:pPr>
        <w:rPr>
          <w:rFonts w:ascii="Arial" w:hAnsi="Arial" w:cs="Arial"/>
          <w:sz w:val="24"/>
          <w:szCs w:val="24"/>
        </w:rPr>
      </w:pPr>
      <w:r>
        <w:rPr>
          <w:rFonts w:ascii="Arial" w:hAnsi="Arial" w:cs="Arial"/>
          <w:sz w:val="24"/>
          <w:szCs w:val="24"/>
        </w:rPr>
        <w:t xml:space="preserve">Rape Crisis Tyneside and Northumberland </w:t>
      </w:r>
      <w:r w:rsidR="00D50EF9">
        <w:rPr>
          <w:rFonts w:ascii="Arial" w:hAnsi="Arial" w:cs="Arial"/>
          <w:sz w:val="24"/>
          <w:szCs w:val="24"/>
        </w:rPr>
        <w:t xml:space="preserve">(RCTN) </w:t>
      </w:r>
      <w:r>
        <w:rPr>
          <w:rFonts w:ascii="Arial" w:hAnsi="Arial" w:cs="Arial"/>
          <w:sz w:val="24"/>
          <w:szCs w:val="24"/>
        </w:rPr>
        <w:t>was first established in Newcastle upon Tyne in 1978 in response to a growing awareness of the extent of physical and sexual violence experienced by women and the impact this can have on individual women, families, communities, police and health services.   At this time, a movement to reduce the instances and impact of sexual violence against women led to the establishment of Rape Crisis Centres across the UK.  RCTN is now the longest established Rape Crisis Support Service in the UK.</w:t>
      </w:r>
    </w:p>
    <w:p w:rsidR="004317EF" w:rsidRDefault="004317EF" w:rsidP="004317EF">
      <w:pPr>
        <w:rPr>
          <w:rFonts w:ascii="Arial" w:hAnsi="Arial" w:cs="Arial"/>
          <w:sz w:val="24"/>
          <w:szCs w:val="24"/>
        </w:rPr>
      </w:pPr>
      <w:r>
        <w:rPr>
          <w:rFonts w:ascii="Arial" w:hAnsi="Arial" w:cs="Arial"/>
          <w:sz w:val="24"/>
          <w:szCs w:val="24"/>
        </w:rPr>
        <w:t xml:space="preserve">When it was originally set up, RCTN was called Tyneside Rape Crisis Centre (TRCC).  TRCC was originally registered as a charity in 1978 and incorporated as a company in January 2011.  The governing document (the articles) gives the organisation the power to operate across Newcastle, Gateshead, North Tyneside, South Tyneside and Northumberland.  The organisation’s name was changed to RCTN in April 2013 after a review of the governance structure of the organisation and to reflect its service delivery areas.  Both the charity and company registrations </w:t>
      </w:r>
      <w:proofErr w:type="gramStart"/>
      <w:r>
        <w:rPr>
          <w:rFonts w:ascii="Arial" w:hAnsi="Arial" w:cs="Arial"/>
          <w:sz w:val="24"/>
          <w:szCs w:val="24"/>
        </w:rPr>
        <w:t>were</w:t>
      </w:r>
      <w:proofErr w:type="gramEnd"/>
      <w:r>
        <w:rPr>
          <w:rFonts w:ascii="Arial" w:hAnsi="Arial" w:cs="Arial"/>
          <w:sz w:val="24"/>
          <w:szCs w:val="24"/>
        </w:rPr>
        <w:t xml:space="preserve"> amended to adopt the new name. </w:t>
      </w:r>
    </w:p>
    <w:p w:rsidR="004317EF" w:rsidRDefault="004317EF" w:rsidP="004317EF">
      <w:pPr>
        <w:rPr>
          <w:rFonts w:ascii="Arial" w:hAnsi="Arial" w:cs="Arial"/>
          <w:sz w:val="24"/>
          <w:szCs w:val="24"/>
        </w:rPr>
      </w:pPr>
      <w:r>
        <w:rPr>
          <w:rFonts w:ascii="Arial" w:hAnsi="Arial" w:cs="Arial"/>
          <w:sz w:val="24"/>
          <w:szCs w:val="24"/>
        </w:rPr>
        <w:t>RCTN provides a range of specialist support services for women who have experienced sexual violence to enable them to address the wide ranging impact of sexual violence on their lives including impact on physical and mental health and wellbeing.</w:t>
      </w:r>
    </w:p>
    <w:p w:rsidR="004317EF" w:rsidRDefault="004317EF" w:rsidP="004317EF">
      <w:pPr>
        <w:rPr>
          <w:rFonts w:ascii="Arial" w:hAnsi="Arial" w:cs="Arial"/>
          <w:sz w:val="24"/>
          <w:szCs w:val="24"/>
        </w:rPr>
      </w:pPr>
      <w:r>
        <w:rPr>
          <w:rFonts w:ascii="Arial" w:hAnsi="Arial" w:cs="Arial"/>
          <w:sz w:val="24"/>
          <w:szCs w:val="24"/>
        </w:rPr>
        <w:t xml:space="preserve">The organisation is run by women for women, with a strong feminist ethos and specialises in providing information, support and counselling for women 13+ who have experienced rape or sexual abuse at any time in their lives.  Campaigning work is also undertaken against the attitudes and behaviours which collude in allowing sexual violence to continue.  </w:t>
      </w:r>
    </w:p>
    <w:p w:rsidR="009C4C5B" w:rsidRPr="009C4C5B" w:rsidRDefault="009C4C5B" w:rsidP="009C4C5B">
      <w:pPr>
        <w:jc w:val="both"/>
        <w:rPr>
          <w:rFonts w:ascii="Arial" w:hAnsi="Arial" w:cs="Arial"/>
          <w:b/>
          <w:bCs/>
          <w:sz w:val="24"/>
          <w:szCs w:val="24"/>
        </w:rPr>
      </w:pPr>
      <w:r w:rsidRPr="009C4C5B">
        <w:rPr>
          <w:rFonts w:ascii="Arial" w:hAnsi="Arial" w:cs="Arial"/>
          <w:b/>
          <w:bCs/>
          <w:sz w:val="24"/>
          <w:szCs w:val="24"/>
        </w:rPr>
        <w:t>Vision</w:t>
      </w:r>
    </w:p>
    <w:p w:rsidR="009C4C5B" w:rsidRPr="009C4C5B" w:rsidRDefault="009C4C5B" w:rsidP="009C4C5B">
      <w:pPr>
        <w:jc w:val="both"/>
        <w:rPr>
          <w:rFonts w:ascii="Arial" w:hAnsi="Arial" w:cs="Arial"/>
          <w:bCs/>
          <w:sz w:val="24"/>
          <w:szCs w:val="24"/>
        </w:rPr>
      </w:pPr>
      <w:r w:rsidRPr="009C4C5B">
        <w:rPr>
          <w:rFonts w:ascii="Arial" w:hAnsi="Arial" w:cs="Arial"/>
          <w:bCs/>
          <w:sz w:val="24"/>
          <w:szCs w:val="24"/>
        </w:rPr>
        <w:t xml:space="preserve">Women and girls live their lives free from the impact and the threat of sexual violence. </w:t>
      </w:r>
    </w:p>
    <w:p w:rsidR="009C4C5B" w:rsidRPr="009C4C5B" w:rsidRDefault="009C4C5B" w:rsidP="009C4C5B">
      <w:pPr>
        <w:jc w:val="both"/>
        <w:rPr>
          <w:rFonts w:ascii="Arial" w:hAnsi="Arial" w:cs="Arial"/>
          <w:b/>
          <w:bCs/>
          <w:sz w:val="24"/>
          <w:szCs w:val="24"/>
        </w:rPr>
      </w:pPr>
      <w:r w:rsidRPr="009C4C5B">
        <w:rPr>
          <w:rFonts w:ascii="Arial" w:hAnsi="Arial" w:cs="Arial"/>
          <w:b/>
          <w:bCs/>
          <w:sz w:val="24"/>
          <w:szCs w:val="24"/>
        </w:rPr>
        <w:t>Mission Statement</w:t>
      </w:r>
    </w:p>
    <w:p w:rsidR="009C4C5B" w:rsidRPr="009C4C5B" w:rsidRDefault="009C4C5B" w:rsidP="009C4C5B">
      <w:pPr>
        <w:numPr>
          <w:ilvl w:val="0"/>
          <w:numId w:val="8"/>
        </w:numPr>
        <w:spacing w:after="0"/>
        <w:jc w:val="both"/>
        <w:rPr>
          <w:rFonts w:ascii="Arial" w:hAnsi="Arial" w:cs="Arial"/>
          <w:sz w:val="24"/>
          <w:szCs w:val="24"/>
        </w:rPr>
      </w:pPr>
      <w:r w:rsidRPr="009C4C5B">
        <w:rPr>
          <w:rFonts w:ascii="Arial" w:hAnsi="Arial" w:cs="Arial"/>
          <w:b/>
          <w:sz w:val="24"/>
          <w:szCs w:val="24"/>
        </w:rPr>
        <w:t>Provide</w:t>
      </w:r>
      <w:r w:rsidRPr="009C4C5B">
        <w:rPr>
          <w:rFonts w:ascii="Arial" w:hAnsi="Arial" w:cs="Arial"/>
          <w:sz w:val="24"/>
          <w:szCs w:val="24"/>
        </w:rPr>
        <w:t xml:space="preserve"> women and girls with high quality specialist support. </w:t>
      </w:r>
    </w:p>
    <w:p w:rsidR="009C4C5B" w:rsidRPr="009C4C5B" w:rsidRDefault="009C4C5B" w:rsidP="009C4C5B">
      <w:pPr>
        <w:numPr>
          <w:ilvl w:val="0"/>
          <w:numId w:val="8"/>
        </w:numPr>
        <w:spacing w:after="0"/>
        <w:jc w:val="both"/>
        <w:rPr>
          <w:rFonts w:ascii="Arial" w:hAnsi="Arial" w:cs="Arial"/>
          <w:sz w:val="24"/>
          <w:szCs w:val="24"/>
        </w:rPr>
      </w:pPr>
      <w:r w:rsidRPr="009C4C5B">
        <w:rPr>
          <w:rFonts w:ascii="Arial" w:hAnsi="Arial" w:cs="Arial"/>
          <w:b/>
          <w:sz w:val="24"/>
          <w:szCs w:val="24"/>
        </w:rPr>
        <w:t>Change</w:t>
      </w:r>
      <w:r w:rsidRPr="009C4C5B">
        <w:rPr>
          <w:rFonts w:ascii="Arial" w:hAnsi="Arial" w:cs="Arial"/>
          <w:sz w:val="24"/>
          <w:szCs w:val="24"/>
        </w:rPr>
        <w:t xml:space="preserve"> society’s understanding of the nature and impact of sexual violence. </w:t>
      </w:r>
    </w:p>
    <w:p w:rsidR="009C4C5B" w:rsidRPr="009C4C5B" w:rsidRDefault="009C4C5B" w:rsidP="009C4C5B">
      <w:pPr>
        <w:numPr>
          <w:ilvl w:val="0"/>
          <w:numId w:val="8"/>
        </w:numPr>
        <w:spacing w:after="0"/>
        <w:jc w:val="both"/>
        <w:rPr>
          <w:rFonts w:ascii="Arial" w:hAnsi="Arial" w:cs="Arial"/>
          <w:sz w:val="24"/>
          <w:szCs w:val="24"/>
        </w:rPr>
      </w:pPr>
      <w:r w:rsidRPr="009C4C5B">
        <w:rPr>
          <w:rFonts w:ascii="Arial" w:hAnsi="Arial" w:cs="Arial"/>
          <w:b/>
          <w:sz w:val="24"/>
          <w:szCs w:val="24"/>
        </w:rPr>
        <w:t xml:space="preserve">Demand </w:t>
      </w:r>
      <w:r w:rsidRPr="009C4C5B">
        <w:rPr>
          <w:rFonts w:ascii="Arial" w:hAnsi="Arial" w:cs="Arial"/>
          <w:sz w:val="24"/>
          <w:szCs w:val="24"/>
        </w:rPr>
        <w:t>that the rights of women and girls who have experienced sexual violence are respected and their needs are met.</w:t>
      </w:r>
    </w:p>
    <w:p w:rsidR="009C4C5B" w:rsidRPr="009C4C5B" w:rsidRDefault="009C4C5B" w:rsidP="009C4C5B">
      <w:pPr>
        <w:numPr>
          <w:ilvl w:val="0"/>
          <w:numId w:val="8"/>
        </w:numPr>
        <w:spacing w:after="0"/>
        <w:jc w:val="both"/>
        <w:rPr>
          <w:rFonts w:ascii="Arial" w:hAnsi="Arial" w:cs="Arial"/>
          <w:sz w:val="24"/>
          <w:szCs w:val="24"/>
        </w:rPr>
      </w:pPr>
      <w:r w:rsidRPr="009C4C5B">
        <w:rPr>
          <w:rFonts w:ascii="Arial" w:hAnsi="Arial" w:cs="Arial"/>
          <w:b/>
          <w:sz w:val="24"/>
          <w:szCs w:val="24"/>
        </w:rPr>
        <w:t xml:space="preserve">End </w:t>
      </w:r>
      <w:r w:rsidRPr="009C4C5B">
        <w:rPr>
          <w:rFonts w:ascii="Arial" w:hAnsi="Arial" w:cs="Arial"/>
          <w:sz w:val="24"/>
          <w:szCs w:val="24"/>
        </w:rPr>
        <w:t xml:space="preserve">sexual violence. </w:t>
      </w:r>
    </w:p>
    <w:p w:rsidR="004317EF" w:rsidRDefault="004317EF" w:rsidP="004317EF">
      <w:pPr>
        <w:rPr>
          <w:rFonts w:ascii="Arial" w:hAnsi="Arial" w:cs="Arial"/>
          <w:b/>
          <w:bCs/>
          <w:sz w:val="24"/>
          <w:szCs w:val="24"/>
        </w:rPr>
      </w:pPr>
    </w:p>
    <w:p w:rsidR="004317EF" w:rsidRDefault="004317EF" w:rsidP="004317EF">
      <w:pPr>
        <w:rPr>
          <w:rFonts w:ascii="Arial" w:hAnsi="Arial" w:cs="Arial"/>
          <w:b/>
          <w:bCs/>
          <w:sz w:val="24"/>
          <w:szCs w:val="24"/>
        </w:rPr>
      </w:pPr>
      <w:r>
        <w:rPr>
          <w:rFonts w:ascii="Arial" w:hAnsi="Arial" w:cs="Arial"/>
          <w:b/>
          <w:bCs/>
          <w:sz w:val="24"/>
          <w:szCs w:val="24"/>
        </w:rPr>
        <w:lastRenderedPageBreak/>
        <w:t>Values and Principles</w:t>
      </w:r>
    </w:p>
    <w:p w:rsidR="004317EF" w:rsidRDefault="004317EF" w:rsidP="004317EF">
      <w:pPr>
        <w:rPr>
          <w:rFonts w:ascii="Arial" w:hAnsi="Arial" w:cs="Arial"/>
          <w:sz w:val="24"/>
          <w:szCs w:val="24"/>
        </w:rPr>
      </w:pPr>
      <w:r>
        <w:rPr>
          <w:rFonts w:ascii="Arial" w:hAnsi="Arial" w:cs="Arial"/>
          <w:sz w:val="24"/>
          <w:szCs w:val="24"/>
        </w:rPr>
        <w:t>The work of RCTN is underpinned by a strong set of values, chief amongst these are:</w:t>
      </w:r>
    </w:p>
    <w:p w:rsidR="004317EF" w:rsidRDefault="004317EF" w:rsidP="004317EF">
      <w:pPr>
        <w:pStyle w:val="ListParagraph"/>
        <w:numPr>
          <w:ilvl w:val="0"/>
          <w:numId w:val="3"/>
        </w:numPr>
        <w:rPr>
          <w:rFonts w:ascii="Arial" w:hAnsi="Arial" w:cs="Arial"/>
          <w:sz w:val="24"/>
          <w:szCs w:val="24"/>
        </w:rPr>
      </w:pPr>
      <w:r>
        <w:rPr>
          <w:rFonts w:ascii="Arial" w:hAnsi="Arial" w:cs="Arial"/>
          <w:sz w:val="24"/>
          <w:szCs w:val="24"/>
        </w:rPr>
        <w:t>A feminist organisation run by and for women</w:t>
      </w:r>
      <w:r w:rsidR="00D50EF9">
        <w:rPr>
          <w:rFonts w:ascii="Arial" w:hAnsi="Arial" w:cs="Arial"/>
          <w:sz w:val="24"/>
          <w:szCs w:val="24"/>
        </w:rPr>
        <w:t>;</w:t>
      </w:r>
    </w:p>
    <w:p w:rsidR="004317EF" w:rsidRDefault="004317EF" w:rsidP="004317EF">
      <w:pPr>
        <w:pStyle w:val="ListParagraph"/>
        <w:numPr>
          <w:ilvl w:val="0"/>
          <w:numId w:val="3"/>
        </w:numPr>
        <w:rPr>
          <w:rFonts w:ascii="Arial" w:hAnsi="Arial" w:cs="Arial"/>
          <w:sz w:val="24"/>
          <w:szCs w:val="24"/>
        </w:rPr>
      </w:pPr>
      <w:r>
        <w:rPr>
          <w:rFonts w:ascii="Arial" w:hAnsi="Arial" w:cs="Arial"/>
          <w:sz w:val="24"/>
          <w:szCs w:val="24"/>
        </w:rPr>
        <w:t>Ally with and support other feminist organisations</w:t>
      </w:r>
      <w:r w:rsidR="00D50EF9">
        <w:rPr>
          <w:rFonts w:ascii="Arial" w:hAnsi="Arial" w:cs="Arial"/>
          <w:sz w:val="24"/>
          <w:szCs w:val="24"/>
        </w:rPr>
        <w:t>;</w:t>
      </w:r>
    </w:p>
    <w:p w:rsidR="004317EF" w:rsidRDefault="004317EF" w:rsidP="004317EF">
      <w:pPr>
        <w:pStyle w:val="ListParagraph"/>
        <w:numPr>
          <w:ilvl w:val="0"/>
          <w:numId w:val="3"/>
        </w:numPr>
        <w:rPr>
          <w:rFonts w:ascii="Arial" w:hAnsi="Arial" w:cs="Arial"/>
          <w:sz w:val="24"/>
          <w:szCs w:val="24"/>
        </w:rPr>
      </w:pPr>
      <w:r>
        <w:rPr>
          <w:rFonts w:ascii="Arial" w:hAnsi="Arial" w:cs="Arial"/>
          <w:sz w:val="24"/>
          <w:szCs w:val="24"/>
        </w:rPr>
        <w:t>Women centred ethos</w:t>
      </w:r>
      <w:r w:rsidR="00D50EF9">
        <w:rPr>
          <w:rFonts w:ascii="Arial" w:hAnsi="Arial" w:cs="Arial"/>
          <w:sz w:val="24"/>
          <w:szCs w:val="24"/>
        </w:rPr>
        <w:t>.</w:t>
      </w:r>
    </w:p>
    <w:p w:rsidR="004317EF" w:rsidRDefault="004317EF" w:rsidP="004317EF">
      <w:pPr>
        <w:rPr>
          <w:rFonts w:ascii="Arial" w:hAnsi="Arial" w:cs="Arial"/>
          <w:b/>
          <w:bCs/>
          <w:sz w:val="24"/>
          <w:szCs w:val="24"/>
        </w:rPr>
      </w:pPr>
      <w:r>
        <w:rPr>
          <w:rFonts w:ascii="Arial" w:hAnsi="Arial" w:cs="Arial"/>
          <w:b/>
          <w:bCs/>
          <w:sz w:val="24"/>
          <w:szCs w:val="24"/>
        </w:rPr>
        <w:t>Statement of Feminism</w:t>
      </w:r>
    </w:p>
    <w:p w:rsidR="004317EF" w:rsidRDefault="004317EF" w:rsidP="004317EF">
      <w:pPr>
        <w:rPr>
          <w:rFonts w:ascii="Arial" w:hAnsi="Arial" w:cs="Arial"/>
          <w:sz w:val="24"/>
          <w:szCs w:val="24"/>
        </w:rPr>
      </w:pPr>
      <w:r>
        <w:rPr>
          <w:rFonts w:ascii="Arial" w:hAnsi="Arial" w:cs="Arial"/>
          <w:sz w:val="24"/>
          <w:szCs w:val="24"/>
        </w:rPr>
        <w:t xml:space="preserve">Rape Crisis Tyneside and Northumberland is a feminist organisation.  Feminism informs RCTN’s ethos, activities and the way in which we deliver our services. </w:t>
      </w:r>
    </w:p>
    <w:p w:rsidR="004317EF" w:rsidRDefault="004317EF" w:rsidP="004317EF">
      <w:pPr>
        <w:rPr>
          <w:rFonts w:ascii="Arial" w:hAnsi="Arial" w:cs="Arial"/>
          <w:sz w:val="24"/>
          <w:szCs w:val="24"/>
        </w:rPr>
      </w:pPr>
      <w:r>
        <w:rPr>
          <w:rFonts w:ascii="Arial" w:hAnsi="Arial" w:cs="Arial"/>
          <w:sz w:val="24"/>
          <w:szCs w:val="24"/>
        </w:rPr>
        <w:t xml:space="preserve">The following beliefs inform RCTN: </w:t>
      </w:r>
    </w:p>
    <w:p w:rsidR="004317EF" w:rsidRDefault="004317EF" w:rsidP="004317EF">
      <w:pPr>
        <w:pStyle w:val="ListParagraph"/>
        <w:numPr>
          <w:ilvl w:val="0"/>
          <w:numId w:val="4"/>
        </w:numPr>
        <w:rPr>
          <w:rFonts w:ascii="Arial" w:hAnsi="Arial" w:cs="Arial"/>
          <w:sz w:val="24"/>
          <w:szCs w:val="24"/>
        </w:rPr>
      </w:pPr>
      <w:r>
        <w:rPr>
          <w:rFonts w:ascii="Arial" w:hAnsi="Arial" w:cs="Arial"/>
          <w:sz w:val="24"/>
          <w:szCs w:val="24"/>
        </w:rPr>
        <w:t>Sexual violence is not an individual event but a manifestation of a male dominated society</w:t>
      </w:r>
      <w:r w:rsidR="00D50EF9">
        <w:rPr>
          <w:rFonts w:ascii="Arial" w:hAnsi="Arial" w:cs="Arial"/>
          <w:sz w:val="24"/>
          <w:szCs w:val="24"/>
        </w:rPr>
        <w:t>;</w:t>
      </w:r>
    </w:p>
    <w:p w:rsidR="004317EF" w:rsidRDefault="004317EF" w:rsidP="004317EF">
      <w:pPr>
        <w:pStyle w:val="ListParagraph"/>
        <w:numPr>
          <w:ilvl w:val="0"/>
          <w:numId w:val="4"/>
        </w:numPr>
        <w:rPr>
          <w:rFonts w:ascii="Arial" w:hAnsi="Arial" w:cs="Arial"/>
          <w:sz w:val="24"/>
          <w:szCs w:val="24"/>
        </w:rPr>
      </w:pPr>
      <w:r>
        <w:rPr>
          <w:rFonts w:ascii="Arial" w:hAnsi="Arial" w:cs="Arial"/>
          <w:sz w:val="24"/>
          <w:szCs w:val="24"/>
        </w:rPr>
        <w:t>Sexual violence is a cause and consequence of gender inequality</w:t>
      </w:r>
      <w:r w:rsidR="00D50EF9">
        <w:rPr>
          <w:rFonts w:ascii="Arial" w:hAnsi="Arial" w:cs="Arial"/>
          <w:sz w:val="24"/>
          <w:szCs w:val="24"/>
        </w:rPr>
        <w:t>;</w:t>
      </w:r>
    </w:p>
    <w:p w:rsidR="004317EF" w:rsidRDefault="004317EF" w:rsidP="004317EF">
      <w:pPr>
        <w:pStyle w:val="ListParagraph"/>
        <w:numPr>
          <w:ilvl w:val="0"/>
          <w:numId w:val="4"/>
        </w:numPr>
        <w:rPr>
          <w:rFonts w:ascii="Arial" w:hAnsi="Arial" w:cs="Arial"/>
          <w:sz w:val="24"/>
          <w:szCs w:val="24"/>
        </w:rPr>
      </w:pPr>
      <w:r>
        <w:rPr>
          <w:rFonts w:ascii="Arial" w:hAnsi="Arial" w:cs="Arial"/>
          <w:sz w:val="24"/>
          <w:szCs w:val="24"/>
        </w:rPr>
        <w:t>The threat of sexual violence is a way of controlling women</w:t>
      </w:r>
      <w:r w:rsidR="00D50EF9">
        <w:rPr>
          <w:rFonts w:ascii="Arial" w:hAnsi="Arial" w:cs="Arial"/>
          <w:sz w:val="24"/>
          <w:szCs w:val="24"/>
        </w:rPr>
        <w:t>.</w:t>
      </w:r>
    </w:p>
    <w:p w:rsidR="004317EF" w:rsidRDefault="004317EF" w:rsidP="004317EF">
      <w:pPr>
        <w:rPr>
          <w:rFonts w:ascii="Arial" w:hAnsi="Arial" w:cs="Arial"/>
          <w:sz w:val="24"/>
          <w:szCs w:val="24"/>
        </w:rPr>
      </w:pPr>
      <w:r>
        <w:rPr>
          <w:rFonts w:ascii="Arial" w:hAnsi="Arial" w:cs="Arial"/>
          <w:sz w:val="24"/>
          <w:szCs w:val="24"/>
        </w:rPr>
        <w:t>As a feminist organisation RCTN:</w:t>
      </w:r>
    </w:p>
    <w:p w:rsidR="004317EF" w:rsidRDefault="004317EF" w:rsidP="004317EF">
      <w:pPr>
        <w:pStyle w:val="ListParagraph"/>
        <w:numPr>
          <w:ilvl w:val="0"/>
          <w:numId w:val="5"/>
        </w:numPr>
        <w:rPr>
          <w:rFonts w:ascii="Arial" w:hAnsi="Arial" w:cs="Arial"/>
          <w:sz w:val="24"/>
          <w:szCs w:val="24"/>
        </w:rPr>
      </w:pPr>
      <w:r>
        <w:rPr>
          <w:rFonts w:ascii="Arial" w:hAnsi="Arial" w:cs="Arial"/>
          <w:sz w:val="24"/>
          <w:szCs w:val="24"/>
        </w:rPr>
        <w:t>Believes women</w:t>
      </w:r>
      <w:r w:rsidR="00D50EF9">
        <w:rPr>
          <w:rFonts w:ascii="Arial" w:hAnsi="Arial" w:cs="Arial"/>
          <w:sz w:val="24"/>
          <w:szCs w:val="24"/>
        </w:rPr>
        <w:t>;</w:t>
      </w:r>
    </w:p>
    <w:p w:rsidR="004317EF" w:rsidRDefault="004317EF" w:rsidP="004317EF">
      <w:pPr>
        <w:pStyle w:val="ListParagraph"/>
        <w:numPr>
          <w:ilvl w:val="0"/>
          <w:numId w:val="5"/>
        </w:numPr>
        <w:rPr>
          <w:rFonts w:ascii="Arial" w:hAnsi="Arial" w:cs="Arial"/>
          <w:sz w:val="24"/>
          <w:szCs w:val="24"/>
        </w:rPr>
      </w:pPr>
      <w:r>
        <w:rPr>
          <w:rFonts w:ascii="Arial" w:hAnsi="Arial" w:cs="Arial"/>
          <w:sz w:val="24"/>
          <w:szCs w:val="24"/>
        </w:rPr>
        <w:t>Provides a women only space</w:t>
      </w:r>
      <w:r w:rsidR="00D50EF9">
        <w:rPr>
          <w:rFonts w:ascii="Arial" w:hAnsi="Arial" w:cs="Arial"/>
          <w:sz w:val="24"/>
          <w:szCs w:val="24"/>
        </w:rPr>
        <w:t>;</w:t>
      </w:r>
    </w:p>
    <w:p w:rsidR="004317EF" w:rsidRDefault="004317EF" w:rsidP="004317EF">
      <w:pPr>
        <w:pStyle w:val="ListParagraph"/>
        <w:numPr>
          <w:ilvl w:val="0"/>
          <w:numId w:val="5"/>
        </w:numPr>
        <w:rPr>
          <w:rFonts w:ascii="Arial" w:hAnsi="Arial" w:cs="Arial"/>
          <w:sz w:val="24"/>
          <w:szCs w:val="24"/>
        </w:rPr>
      </w:pPr>
      <w:r>
        <w:rPr>
          <w:rFonts w:ascii="Arial" w:hAnsi="Arial" w:cs="Arial"/>
          <w:sz w:val="24"/>
          <w:szCs w:val="24"/>
        </w:rPr>
        <w:t>Actively challenges myths and victim blaming throughout our work</w:t>
      </w:r>
      <w:r w:rsidR="00D50EF9">
        <w:rPr>
          <w:rFonts w:ascii="Arial" w:hAnsi="Arial" w:cs="Arial"/>
          <w:sz w:val="24"/>
          <w:szCs w:val="24"/>
        </w:rPr>
        <w:t>;</w:t>
      </w:r>
      <w:r>
        <w:rPr>
          <w:rFonts w:ascii="Arial" w:hAnsi="Arial" w:cs="Arial"/>
          <w:sz w:val="24"/>
          <w:szCs w:val="24"/>
        </w:rPr>
        <w:t xml:space="preserve"> </w:t>
      </w:r>
    </w:p>
    <w:p w:rsidR="004317EF" w:rsidRDefault="004317EF" w:rsidP="004317EF">
      <w:pPr>
        <w:pStyle w:val="ListParagraph"/>
        <w:numPr>
          <w:ilvl w:val="0"/>
          <w:numId w:val="5"/>
        </w:numPr>
        <w:rPr>
          <w:rFonts w:ascii="Arial" w:hAnsi="Arial" w:cs="Arial"/>
          <w:sz w:val="24"/>
          <w:szCs w:val="24"/>
        </w:rPr>
      </w:pPr>
      <w:r>
        <w:rPr>
          <w:rFonts w:ascii="Arial" w:hAnsi="Arial" w:cs="Arial"/>
          <w:sz w:val="24"/>
          <w:szCs w:val="24"/>
        </w:rPr>
        <w:t>Collectivises the experience/s of individual women to help women understand their own experiences of sexual violence</w:t>
      </w:r>
      <w:r w:rsidR="00D50EF9">
        <w:rPr>
          <w:rFonts w:ascii="Arial" w:hAnsi="Arial" w:cs="Arial"/>
          <w:sz w:val="24"/>
          <w:szCs w:val="24"/>
        </w:rPr>
        <w:t>.</w:t>
      </w:r>
    </w:p>
    <w:p w:rsidR="004317EF" w:rsidRDefault="004317EF" w:rsidP="004317EF">
      <w:pPr>
        <w:rPr>
          <w:rFonts w:ascii="Arial" w:hAnsi="Arial" w:cs="Arial"/>
          <w:sz w:val="24"/>
          <w:szCs w:val="24"/>
        </w:rPr>
      </w:pPr>
      <w:r>
        <w:rPr>
          <w:rFonts w:ascii="Arial" w:hAnsi="Arial" w:cs="Arial"/>
          <w:sz w:val="24"/>
          <w:szCs w:val="24"/>
        </w:rPr>
        <w:t>Feminism informs RCTN’s practice in challenging and changing the social acceptance of sexual violence.</w:t>
      </w:r>
    </w:p>
    <w:p w:rsidR="004317EF" w:rsidRDefault="004317EF" w:rsidP="004317EF">
      <w:pPr>
        <w:rPr>
          <w:rFonts w:ascii="Arial" w:eastAsia="Times New Roman" w:hAnsi="Arial"/>
          <w:b/>
          <w:bCs/>
          <w:color w:val="990068"/>
          <w:kern w:val="32"/>
          <w:sz w:val="28"/>
          <w:szCs w:val="32"/>
        </w:rPr>
      </w:pPr>
    </w:p>
    <w:p w:rsidR="004317EF" w:rsidRDefault="004317EF" w:rsidP="004317EF">
      <w:pPr>
        <w:pStyle w:val="Heading1"/>
      </w:pPr>
      <w:r>
        <w:t xml:space="preserve">Background to </w:t>
      </w:r>
      <w:r w:rsidR="00DB4D35">
        <w:t xml:space="preserve">Face-to-face, </w:t>
      </w:r>
      <w:r w:rsidR="00EB614F">
        <w:t>O</w:t>
      </w:r>
      <w:r w:rsidR="00EE4E59">
        <w:t>nline, Telephone &amp; O</w:t>
      </w:r>
      <w:r w:rsidR="00EB614F">
        <w:t xml:space="preserve">utreach </w:t>
      </w:r>
      <w:r>
        <w:t>Counsellor Role</w:t>
      </w:r>
      <w:r w:rsidR="00DB4D35">
        <w:t>s</w:t>
      </w:r>
    </w:p>
    <w:p w:rsidR="00D23946" w:rsidRDefault="00D23946" w:rsidP="00930BDD">
      <w:pPr>
        <w:rPr>
          <w:rFonts w:ascii="Arial" w:hAnsi="Arial" w:cs="Arial"/>
          <w:sz w:val="24"/>
          <w:szCs w:val="24"/>
        </w:rPr>
      </w:pPr>
    </w:p>
    <w:p w:rsidR="00D23946" w:rsidRPr="0037145B" w:rsidRDefault="00D23946" w:rsidP="00D23946">
      <w:pPr>
        <w:rPr>
          <w:rFonts w:ascii="Arial" w:hAnsi="Arial" w:cs="Arial"/>
          <w:b/>
          <w:sz w:val="24"/>
          <w:szCs w:val="24"/>
        </w:rPr>
      </w:pPr>
      <w:r w:rsidRPr="0037145B">
        <w:rPr>
          <w:rFonts w:ascii="Arial" w:hAnsi="Arial" w:cs="Arial"/>
          <w:b/>
          <w:sz w:val="24"/>
          <w:szCs w:val="24"/>
        </w:rPr>
        <w:t>Posts available</w:t>
      </w:r>
    </w:p>
    <w:p w:rsidR="00D23946" w:rsidRDefault="00D23946" w:rsidP="00D23946">
      <w:pPr>
        <w:rPr>
          <w:rFonts w:ascii="Arial" w:hAnsi="Arial" w:cs="Arial"/>
          <w:sz w:val="24"/>
          <w:szCs w:val="24"/>
        </w:rPr>
      </w:pPr>
      <w:r>
        <w:rPr>
          <w:rFonts w:ascii="Arial" w:hAnsi="Arial" w:cs="Arial"/>
          <w:sz w:val="24"/>
          <w:szCs w:val="24"/>
        </w:rPr>
        <w:t>We are have a range of full and part time counselling roles available over the next 8/9 months (depending on notice period for successful candidates), primarily in Newcastle at our central base. We also require a counsellor 1 day a week in an outreach base in South Tyneside.</w:t>
      </w:r>
    </w:p>
    <w:p w:rsidR="00D23946" w:rsidRPr="00503782" w:rsidRDefault="00D23946" w:rsidP="00D23946">
      <w:pPr>
        <w:rPr>
          <w:rFonts w:ascii="Arial" w:hAnsi="Arial" w:cs="Arial"/>
          <w:sz w:val="24"/>
          <w:szCs w:val="24"/>
        </w:rPr>
      </w:pPr>
      <w:r>
        <w:rPr>
          <w:rFonts w:ascii="Arial" w:hAnsi="Arial" w:cs="Arial"/>
          <w:sz w:val="24"/>
          <w:szCs w:val="24"/>
        </w:rPr>
        <w:t xml:space="preserve">We also have an 18.5 hours a week post for an Outreach counsellor in Northumberland, which would involve working in a range of ‘in demand’ areas at </w:t>
      </w:r>
      <w:r>
        <w:rPr>
          <w:rFonts w:ascii="Arial" w:hAnsi="Arial" w:cs="Arial"/>
          <w:sz w:val="24"/>
          <w:szCs w:val="24"/>
        </w:rPr>
        <w:lastRenderedPageBreak/>
        <w:t xml:space="preserve">various outreach bases. Likely bases could include: Hexham, Morpeth, Alnwick, Berwick, Blyth and </w:t>
      </w:r>
      <w:proofErr w:type="spellStart"/>
      <w:r>
        <w:rPr>
          <w:rFonts w:ascii="Arial" w:hAnsi="Arial" w:cs="Arial"/>
          <w:sz w:val="24"/>
          <w:szCs w:val="24"/>
        </w:rPr>
        <w:t>Cramlington</w:t>
      </w:r>
      <w:proofErr w:type="spellEnd"/>
      <w:r>
        <w:rPr>
          <w:rFonts w:ascii="Arial" w:hAnsi="Arial" w:cs="Arial"/>
          <w:sz w:val="24"/>
          <w:szCs w:val="24"/>
        </w:rPr>
        <w:t>.</w:t>
      </w:r>
    </w:p>
    <w:p w:rsidR="00D23946" w:rsidRPr="00D23946" w:rsidRDefault="00D23946" w:rsidP="00930BDD">
      <w:pPr>
        <w:rPr>
          <w:rFonts w:ascii="Arial" w:hAnsi="Arial" w:cs="Arial"/>
          <w:b/>
          <w:sz w:val="24"/>
          <w:szCs w:val="24"/>
        </w:rPr>
      </w:pPr>
      <w:r w:rsidRPr="00D23946">
        <w:rPr>
          <w:rFonts w:ascii="Arial" w:hAnsi="Arial" w:cs="Arial"/>
          <w:b/>
          <w:sz w:val="24"/>
          <w:szCs w:val="24"/>
        </w:rPr>
        <w:t>Women Only Service</w:t>
      </w:r>
    </w:p>
    <w:p w:rsidR="00930BDD" w:rsidRPr="00930BDD" w:rsidRDefault="00930BDD" w:rsidP="00930BDD">
      <w:pPr>
        <w:rPr>
          <w:rFonts w:ascii="Arial" w:hAnsi="Arial" w:cs="Arial"/>
          <w:sz w:val="24"/>
          <w:szCs w:val="24"/>
        </w:rPr>
      </w:pPr>
      <w:r w:rsidRPr="00930BDD">
        <w:rPr>
          <w:rFonts w:ascii="Arial" w:hAnsi="Arial" w:cs="Arial"/>
          <w:sz w:val="24"/>
          <w:szCs w:val="24"/>
        </w:rPr>
        <w:t xml:space="preserve">We provide a women-only service.  Statistics show that women are disadvantaged by sexual violence.  An Overview of Sexual Offending (2013) suggests that 19.6 per cent of females have been a victim of a sexual offence since the age of 16, compared with 2.7 per cent of males.  Women are about seven times more likely than men to face sexual violence.  CPS statistics (July 2015) show that over the past five years 84% of the victims of violent crimes are </w:t>
      </w:r>
      <w:r w:rsidR="001A3A63" w:rsidRPr="00930BDD">
        <w:rPr>
          <w:rFonts w:ascii="Arial" w:hAnsi="Arial" w:cs="Arial"/>
          <w:sz w:val="24"/>
          <w:szCs w:val="24"/>
        </w:rPr>
        <w:t>female</w:t>
      </w:r>
      <w:r w:rsidRPr="00930BDD">
        <w:rPr>
          <w:rFonts w:ascii="Arial" w:hAnsi="Arial" w:cs="Arial"/>
          <w:sz w:val="24"/>
          <w:szCs w:val="24"/>
        </w:rPr>
        <w:t xml:space="preserve"> and 93% of the perpetrators are male.  The Equality Act 2010 provides scope to deliver equality of opportunity by removing or minimising the disadvantages suffered by particular groups.  We believe this Act supports us to work with women to remove or minimise the effects of sexual violence on women.</w:t>
      </w:r>
    </w:p>
    <w:p w:rsidR="001A3A63" w:rsidRDefault="001A3A63" w:rsidP="004317EF">
      <w:pPr>
        <w:rPr>
          <w:rFonts w:ascii="Arial" w:hAnsi="Arial" w:cs="Arial"/>
          <w:sz w:val="24"/>
          <w:szCs w:val="24"/>
        </w:rPr>
      </w:pPr>
      <w:r>
        <w:rPr>
          <w:rFonts w:ascii="Arial" w:hAnsi="Arial" w:cs="Arial"/>
          <w:sz w:val="24"/>
          <w:szCs w:val="24"/>
        </w:rPr>
        <w:t>Women choose to come to RCTN because it is a specialist sexual violence organisation and they tell us this is what they want.  RCTN works longer-term with clients, offering up to 20 counselling sessions to each client.  Women have told us this is vital to their cope and recovery pathway.</w:t>
      </w:r>
    </w:p>
    <w:p w:rsidR="006D48F0" w:rsidRPr="00503782" w:rsidRDefault="00DB4D35" w:rsidP="00B559C6">
      <w:pPr>
        <w:rPr>
          <w:rFonts w:ascii="Arial" w:hAnsi="Arial" w:cs="Arial"/>
          <w:b/>
          <w:sz w:val="24"/>
          <w:szCs w:val="24"/>
        </w:rPr>
      </w:pPr>
      <w:r>
        <w:rPr>
          <w:rFonts w:ascii="Arial" w:hAnsi="Arial" w:cs="Arial"/>
          <w:b/>
          <w:sz w:val="24"/>
          <w:szCs w:val="24"/>
        </w:rPr>
        <w:t xml:space="preserve">Face-to-face, </w:t>
      </w:r>
      <w:r w:rsidR="006D48F0" w:rsidRPr="00503782">
        <w:rPr>
          <w:rFonts w:ascii="Arial" w:hAnsi="Arial" w:cs="Arial"/>
          <w:b/>
          <w:sz w:val="24"/>
          <w:szCs w:val="24"/>
        </w:rPr>
        <w:t>Online &amp; Telephone Counselling</w:t>
      </w:r>
    </w:p>
    <w:p w:rsidR="0037145B" w:rsidRDefault="00DB4D35" w:rsidP="00B559C6">
      <w:pPr>
        <w:rPr>
          <w:rFonts w:ascii="Arial" w:hAnsi="Arial" w:cs="Arial"/>
          <w:sz w:val="24"/>
          <w:szCs w:val="24"/>
        </w:rPr>
      </w:pPr>
      <w:r>
        <w:rPr>
          <w:rFonts w:ascii="Arial" w:hAnsi="Arial" w:cs="Arial"/>
          <w:sz w:val="24"/>
          <w:szCs w:val="24"/>
        </w:rPr>
        <w:t xml:space="preserve">Pre-pandemic, we offered women face-to-face counselling and occasional telephone appointments. </w:t>
      </w:r>
      <w:r w:rsidR="006D48F0" w:rsidRPr="00503782">
        <w:rPr>
          <w:rFonts w:ascii="Arial" w:hAnsi="Arial" w:cs="Arial"/>
          <w:sz w:val="24"/>
          <w:szCs w:val="24"/>
        </w:rPr>
        <w:t xml:space="preserve">Since the pandemic, RCTN has </w:t>
      </w:r>
      <w:r>
        <w:rPr>
          <w:rFonts w:ascii="Arial" w:hAnsi="Arial" w:cs="Arial"/>
          <w:sz w:val="24"/>
          <w:szCs w:val="24"/>
        </w:rPr>
        <w:t xml:space="preserve">adapted to telephone and online counselling </w:t>
      </w:r>
      <w:r w:rsidR="006D48F0" w:rsidRPr="00503782">
        <w:rPr>
          <w:rFonts w:ascii="Arial" w:hAnsi="Arial" w:cs="Arial"/>
          <w:sz w:val="24"/>
          <w:szCs w:val="24"/>
        </w:rPr>
        <w:t xml:space="preserve">for women during </w:t>
      </w:r>
      <w:r>
        <w:rPr>
          <w:rFonts w:ascii="Arial" w:hAnsi="Arial" w:cs="Arial"/>
          <w:sz w:val="24"/>
          <w:szCs w:val="24"/>
        </w:rPr>
        <w:t xml:space="preserve">the various national and local </w:t>
      </w:r>
      <w:r w:rsidR="006D48F0" w:rsidRPr="00503782">
        <w:rPr>
          <w:rFonts w:ascii="Arial" w:hAnsi="Arial" w:cs="Arial"/>
          <w:sz w:val="24"/>
          <w:szCs w:val="24"/>
        </w:rPr>
        <w:t>lock down</w:t>
      </w:r>
      <w:r>
        <w:rPr>
          <w:rFonts w:ascii="Arial" w:hAnsi="Arial" w:cs="Arial"/>
          <w:sz w:val="24"/>
          <w:szCs w:val="24"/>
        </w:rPr>
        <w:t>s restrictions, with brief, limited face-to-face counselling appointments for short period between lock downs</w:t>
      </w:r>
      <w:r w:rsidR="006D48F0" w:rsidRPr="00503782">
        <w:rPr>
          <w:rFonts w:ascii="Arial" w:hAnsi="Arial" w:cs="Arial"/>
          <w:sz w:val="24"/>
          <w:szCs w:val="24"/>
        </w:rPr>
        <w:t>.</w:t>
      </w:r>
      <w:r>
        <w:rPr>
          <w:rFonts w:ascii="Arial" w:hAnsi="Arial" w:cs="Arial"/>
          <w:sz w:val="24"/>
          <w:szCs w:val="24"/>
        </w:rPr>
        <w:t xml:space="preserve">  </w:t>
      </w:r>
    </w:p>
    <w:p w:rsidR="0037145B" w:rsidRDefault="00DB4D35" w:rsidP="00B559C6">
      <w:pPr>
        <w:rPr>
          <w:rFonts w:ascii="Arial" w:hAnsi="Arial" w:cs="Arial"/>
          <w:sz w:val="24"/>
          <w:szCs w:val="24"/>
        </w:rPr>
      </w:pPr>
      <w:r>
        <w:rPr>
          <w:rFonts w:ascii="Arial" w:hAnsi="Arial" w:cs="Arial"/>
          <w:sz w:val="24"/>
          <w:szCs w:val="24"/>
        </w:rPr>
        <w:t>As a result</w:t>
      </w:r>
      <w:r w:rsidR="0037145B">
        <w:rPr>
          <w:rFonts w:ascii="Arial" w:hAnsi="Arial" w:cs="Arial"/>
          <w:sz w:val="24"/>
          <w:szCs w:val="24"/>
        </w:rPr>
        <w:t>,</w:t>
      </w:r>
      <w:r>
        <w:rPr>
          <w:rFonts w:ascii="Arial" w:hAnsi="Arial" w:cs="Arial"/>
          <w:sz w:val="24"/>
          <w:szCs w:val="24"/>
        </w:rPr>
        <w:t xml:space="preserve"> there are many women, for whom online and telephone counselling wasn’t an option, who have been waiting a long time for face to face counselling sessions. We are pleased to be expanding our counselling team to be able to respond to these women and reduce any further delays in these women being seen face-to-face. Therefore, we expect the majority of the</w:t>
      </w:r>
      <w:r w:rsidR="00031FCA">
        <w:rPr>
          <w:rFonts w:ascii="Arial" w:hAnsi="Arial" w:cs="Arial"/>
          <w:sz w:val="24"/>
          <w:szCs w:val="24"/>
        </w:rPr>
        <w:t xml:space="preserve"> advertised</w:t>
      </w:r>
      <w:r>
        <w:rPr>
          <w:rFonts w:ascii="Arial" w:hAnsi="Arial" w:cs="Arial"/>
          <w:sz w:val="24"/>
          <w:szCs w:val="24"/>
        </w:rPr>
        <w:t xml:space="preserve"> counselling posts will focus on face-to-face counselling</w:t>
      </w:r>
      <w:r w:rsidR="0037145B">
        <w:rPr>
          <w:rFonts w:ascii="Arial" w:hAnsi="Arial" w:cs="Arial"/>
          <w:sz w:val="24"/>
          <w:szCs w:val="24"/>
        </w:rPr>
        <w:t>, with some option to do a limited amount of online or telephone counselling</w:t>
      </w:r>
      <w:r w:rsidR="00031FCA">
        <w:rPr>
          <w:rFonts w:ascii="Arial" w:hAnsi="Arial" w:cs="Arial"/>
          <w:sz w:val="24"/>
          <w:szCs w:val="24"/>
        </w:rPr>
        <w:t xml:space="preserve"> (from home)</w:t>
      </w:r>
      <w:r w:rsidR="0037145B">
        <w:rPr>
          <w:rFonts w:ascii="Arial" w:hAnsi="Arial" w:cs="Arial"/>
          <w:sz w:val="24"/>
          <w:szCs w:val="24"/>
        </w:rPr>
        <w:t>, depending on training and experience. P</w:t>
      </w:r>
      <w:r w:rsidR="0037145B">
        <w:rPr>
          <w:rFonts w:ascii="Arial" w:hAnsi="Arial" w:cs="Arial"/>
          <w:sz w:val="24"/>
          <w:szCs w:val="24"/>
        </w:rPr>
        <w:t>revious experience of online/telephone counselling is not essential</w:t>
      </w:r>
      <w:r w:rsidR="00031FCA">
        <w:rPr>
          <w:rFonts w:ascii="Arial" w:hAnsi="Arial" w:cs="Arial"/>
          <w:sz w:val="24"/>
          <w:szCs w:val="24"/>
        </w:rPr>
        <w:t xml:space="preserve"> to being successful in gaining employment with us.</w:t>
      </w:r>
    </w:p>
    <w:p w:rsidR="00DB4D35" w:rsidRDefault="0037145B" w:rsidP="00B559C6">
      <w:pPr>
        <w:rPr>
          <w:rFonts w:ascii="Arial" w:hAnsi="Arial" w:cs="Arial"/>
          <w:sz w:val="24"/>
          <w:szCs w:val="24"/>
        </w:rPr>
      </w:pPr>
      <w:r>
        <w:rPr>
          <w:rFonts w:ascii="Arial" w:hAnsi="Arial" w:cs="Arial"/>
          <w:sz w:val="24"/>
          <w:szCs w:val="24"/>
        </w:rPr>
        <w:t>We already have a dedicated online counsellor, with all current face-to-face counsellors trained</w:t>
      </w:r>
      <w:r w:rsidR="00031FCA">
        <w:rPr>
          <w:rFonts w:ascii="Arial" w:hAnsi="Arial" w:cs="Arial"/>
          <w:sz w:val="24"/>
          <w:szCs w:val="24"/>
        </w:rPr>
        <w:t xml:space="preserve"> in online/telephone counselling</w:t>
      </w:r>
      <w:r>
        <w:rPr>
          <w:rFonts w:ascii="Arial" w:hAnsi="Arial" w:cs="Arial"/>
          <w:sz w:val="24"/>
          <w:szCs w:val="24"/>
        </w:rPr>
        <w:t xml:space="preserve">. </w:t>
      </w:r>
      <w:r w:rsidRPr="00503782">
        <w:rPr>
          <w:rFonts w:ascii="Arial" w:hAnsi="Arial" w:cs="Arial"/>
          <w:sz w:val="24"/>
          <w:szCs w:val="24"/>
        </w:rPr>
        <w:t>We do not see online counselling as a substitute for face-to-face counselling but as an alternative mode of delivering counselling that offers choice to women in how they receive counselling. RCTN is committed to offering choice and reducing barriers to women and girls accessing our service both during the pandemic and beyond</w:t>
      </w:r>
      <w:r w:rsidR="00031FCA">
        <w:rPr>
          <w:rFonts w:ascii="Arial" w:hAnsi="Arial" w:cs="Arial"/>
          <w:sz w:val="24"/>
          <w:szCs w:val="24"/>
        </w:rPr>
        <w:t xml:space="preserve">. </w:t>
      </w:r>
    </w:p>
    <w:p w:rsidR="00D23946" w:rsidRDefault="00D23946" w:rsidP="00B559C6">
      <w:pPr>
        <w:rPr>
          <w:rFonts w:ascii="Arial" w:hAnsi="Arial" w:cs="Arial"/>
          <w:sz w:val="24"/>
          <w:szCs w:val="24"/>
        </w:rPr>
      </w:pPr>
      <w:r>
        <w:rPr>
          <w:rFonts w:ascii="Arial" w:hAnsi="Arial" w:cs="Arial"/>
          <w:sz w:val="24"/>
          <w:szCs w:val="24"/>
        </w:rPr>
        <w:lastRenderedPageBreak/>
        <w:t>Each counsellor is paid for both counselling sessions and associated administration/follow up tasks. Counsellors are offered paid clinical supervision, receives training allowance and regular supervision and appraisal. We expect all counsellors to do their admin/follow up activities or online/telephone counselling from home and face-to-face counselling at the relevant base/venue.</w:t>
      </w:r>
    </w:p>
    <w:p w:rsidR="00031FCA" w:rsidRPr="00031FCA" w:rsidRDefault="00031FCA" w:rsidP="00930BDD">
      <w:pPr>
        <w:rPr>
          <w:rFonts w:ascii="Arial" w:hAnsi="Arial" w:cs="Arial"/>
          <w:b/>
          <w:sz w:val="24"/>
          <w:szCs w:val="24"/>
        </w:rPr>
      </w:pPr>
      <w:r w:rsidRPr="00031FCA">
        <w:rPr>
          <w:rFonts w:ascii="Arial" w:hAnsi="Arial" w:cs="Arial"/>
          <w:b/>
          <w:sz w:val="24"/>
          <w:szCs w:val="24"/>
        </w:rPr>
        <w:t>Women and Girls We Work With</w:t>
      </w:r>
    </w:p>
    <w:p w:rsidR="00930BDD" w:rsidRPr="00930BDD" w:rsidRDefault="001A3A63" w:rsidP="00930BDD">
      <w:pPr>
        <w:rPr>
          <w:rFonts w:ascii="Arial" w:hAnsi="Arial" w:cs="Arial"/>
          <w:sz w:val="24"/>
          <w:szCs w:val="24"/>
        </w:rPr>
      </w:pPr>
      <w:r w:rsidRPr="00930BDD">
        <w:rPr>
          <w:rFonts w:ascii="Arial" w:hAnsi="Arial" w:cs="Arial"/>
          <w:sz w:val="24"/>
          <w:szCs w:val="24"/>
        </w:rPr>
        <w:t>We work with all women and girls who self-identify as a woman or girl: i.e.</w:t>
      </w:r>
      <w:r>
        <w:rPr>
          <w:rFonts w:ascii="Arial" w:hAnsi="Arial" w:cs="Arial"/>
          <w:sz w:val="24"/>
          <w:szCs w:val="24"/>
        </w:rPr>
        <w:t xml:space="preserve"> </w:t>
      </w:r>
      <w:r w:rsidRPr="00930BDD">
        <w:rPr>
          <w:rFonts w:ascii="Arial" w:hAnsi="Arial" w:cs="Arial"/>
          <w:sz w:val="24"/>
          <w:szCs w:val="24"/>
        </w:rPr>
        <w:t>women with physical and learning disabilities; women who identify as lesbian</w:t>
      </w:r>
      <w:r w:rsidR="008063FC">
        <w:rPr>
          <w:rFonts w:ascii="Arial" w:hAnsi="Arial" w:cs="Arial"/>
          <w:sz w:val="24"/>
          <w:szCs w:val="24"/>
        </w:rPr>
        <w:t>, gay, bi-sexual, questioning; t</w:t>
      </w:r>
      <w:r w:rsidRPr="00930BDD">
        <w:rPr>
          <w:rFonts w:ascii="Arial" w:hAnsi="Arial" w:cs="Arial"/>
          <w:sz w:val="24"/>
          <w:szCs w:val="24"/>
        </w:rPr>
        <w:t xml:space="preserve">rans-women; black and minority-ethnic women; refugees, asylum seekers and women who work in the sex industry.  </w:t>
      </w:r>
      <w:r w:rsidR="00930BDD" w:rsidRPr="00930BDD">
        <w:rPr>
          <w:rFonts w:ascii="Arial" w:hAnsi="Arial" w:cs="Arial"/>
          <w:sz w:val="24"/>
          <w:szCs w:val="24"/>
        </w:rPr>
        <w:t xml:space="preserve">We work with women whatever form of sexual violence they have encountered: including recent rape or historic childhood sexual abuse, sexual assault, sexual </w:t>
      </w:r>
      <w:r w:rsidRPr="00930BDD">
        <w:rPr>
          <w:rFonts w:ascii="Arial" w:hAnsi="Arial" w:cs="Arial"/>
          <w:sz w:val="24"/>
          <w:szCs w:val="24"/>
        </w:rPr>
        <w:t>harassment</w:t>
      </w:r>
      <w:r w:rsidR="00930BDD" w:rsidRPr="00930BDD">
        <w:rPr>
          <w:rFonts w:ascii="Arial" w:hAnsi="Arial" w:cs="Arial"/>
          <w:sz w:val="24"/>
          <w:szCs w:val="24"/>
        </w:rPr>
        <w:t>, sexual exploitation, gang rape, sexting, so-called revenge porn, etc.  We seek to make our service as accessible as possible to all women by offering our services in a wide range of outreach venues; actively promoting our services; providing financial support to women who need help to access our services; and wherever possible, offering accessible venues.</w:t>
      </w:r>
    </w:p>
    <w:p w:rsidR="00F4757A" w:rsidRPr="00930BDD" w:rsidRDefault="00930BDD" w:rsidP="00930BDD">
      <w:pPr>
        <w:rPr>
          <w:rFonts w:ascii="Arial" w:hAnsi="Arial" w:cs="Arial"/>
          <w:sz w:val="24"/>
          <w:szCs w:val="24"/>
        </w:rPr>
      </w:pPr>
      <w:r w:rsidRPr="00930BDD">
        <w:rPr>
          <w:rFonts w:ascii="Arial" w:hAnsi="Arial" w:cs="Arial"/>
          <w:sz w:val="24"/>
          <w:szCs w:val="24"/>
        </w:rPr>
        <w:t xml:space="preserve">The Equality Act 2010 allows for the provision of women-only services where a joint service for persons of both sexes would be less effective, and as long as doing so is a proportionate means of achieving a legitimate aim.  </w:t>
      </w:r>
      <w:r w:rsidR="008063FC">
        <w:rPr>
          <w:rFonts w:ascii="Arial" w:hAnsi="Arial" w:cs="Arial"/>
          <w:sz w:val="24"/>
          <w:szCs w:val="24"/>
        </w:rPr>
        <w:t xml:space="preserve">Women continue to tell us </w:t>
      </w:r>
      <w:r w:rsidRPr="00930BDD">
        <w:rPr>
          <w:rFonts w:ascii="Arial" w:hAnsi="Arial" w:cs="Arial"/>
          <w:sz w:val="24"/>
          <w:szCs w:val="24"/>
        </w:rPr>
        <w:t>how important it is that w</w:t>
      </w:r>
      <w:r w:rsidR="008063FC">
        <w:rPr>
          <w:rFonts w:ascii="Arial" w:hAnsi="Arial" w:cs="Arial"/>
          <w:sz w:val="24"/>
          <w:szCs w:val="24"/>
        </w:rPr>
        <w:t>e provide a women-only service.</w:t>
      </w:r>
    </w:p>
    <w:p w:rsidR="004317EF" w:rsidRDefault="004317EF" w:rsidP="004317EF">
      <w:pPr>
        <w:pStyle w:val="Heading1"/>
      </w:pPr>
      <w:r>
        <w:t>Recruitment Process</w:t>
      </w:r>
    </w:p>
    <w:p w:rsidR="006E63C8" w:rsidRDefault="008063FC" w:rsidP="004317EF">
      <w:pPr>
        <w:rPr>
          <w:rFonts w:ascii="Arial" w:hAnsi="Arial" w:cs="Arial"/>
          <w:sz w:val="24"/>
          <w:szCs w:val="24"/>
        </w:rPr>
      </w:pPr>
      <w:r>
        <w:rPr>
          <w:rFonts w:ascii="Arial" w:hAnsi="Arial" w:cs="Arial"/>
          <w:sz w:val="24"/>
          <w:szCs w:val="24"/>
        </w:rPr>
        <w:t>Please complete the application f</w:t>
      </w:r>
      <w:r w:rsidR="004317EF">
        <w:rPr>
          <w:rFonts w:ascii="Arial" w:hAnsi="Arial" w:cs="Arial"/>
          <w:sz w:val="24"/>
          <w:szCs w:val="24"/>
        </w:rPr>
        <w:t>orm and</w:t>
      </w:r>
      <w:r w:rsidR="00031FCA">
        <w:rPr>
          <w:rFonts w:ascii="Arial" w:hAnsi="Arial" w:cs="Arial"/>
          <w:sz w:val="24"/>
          <w:szCs w:val="24"/>
        </w:rPr>
        <w:t xml:space="preserve"> </w:t>
      </w:r>
      <w:r w:rsidR="000F7257">
        <w:rPr>
          <w:rFonts w:ascii="Arial" w:hAnsi="Arial" w:cs="Arial"/>
          <w:sz w:val="24"/>
          <w:szCs w:val="24"/>
        </w:rPr>
        <w:t>work-</w:t>
      </w:r>
      <w:r w:rsidR="00031FCA">
        <w:rPr>
          <w:rFonts w:ascii="Arial" w:hAnsi="Arial" w:cs="Arial"/>
          <w:sz w:val="24"/>
          <w:szCs w:val="24"/>
        </w:rPr>
        <w:t>hours availability and return</w:t>
      </w:r>
      <w:r w:rsidR="004317EF">
        <w:rPr>
          <w:rFonts w:ascii="Arial" w:hAnsi="Arial" w:cs="Arial"/>
          <w:sz w:val="24"/>
          <w:szCs w:val="24"/>
        </w:rPr>
        <w:t xml:space="preserve"> </w:t>
      </w:r>
      <w:r w:rsidR="006E63C8">
        <w:rPr>
          <w:rFonts w:ascii="Arial" w:hAnsi="Arial" w:cs="Arial"/>
          <w:sz w:val="24"/>
          <w:szCs w:val="24"/>
        </w:rPr>
        <w:t>it to Private and Confidential:</w:t>
      </w:r>
    </w:p>
    <w:p w:rsidR="00D50EF9" w:rsidRPr="00451BBA" w:rsidRDefault="00031FCA" w:rsidP="004317EF">
      <w:pPr>
        <w:rPr>
          <w:rFonts w:ascii="Arial" w:hAnsi="Arial" w:cs="Arial"/>
          <w:sz w:val="24"/>
          <w:szCs w:val="24"/>
        </w:rPr>
      </w:pPr>
      <w:r>
        <w:rPr>
          <w:rFonts w:ascii="Arial" w:hAnsi="Arial" w:cs="Arial"/>
          <w:sz w:val="24"/>
          <w:szCs w:val="24"/>
        </w:rPr>
        <w:t>Helena Stephan</w:t>
      </w:r>
      <w:r w:rsidR="00EE4E59">
        <w:rPr>
          <w:rFonts w:ascii="Arial" w:hAnsi="Arial" w:cs="Arial"/>
          <w:sz w:val="24"/>
          <w:szCs w:val="24"/>
        </w:rPr>
        <w:t xml:space="preserve">: </w:t>
      </w:r>
      <w:r>
        <w:rPr>
          <w:rFonts w:ascii="Arial" w:hAnsi="Arial" w:cs="Arial"/>
          <w:sz w:val="24"/>
          <w:szCs w:val="24"/>
        </w:rPr>
        <w:t>hstephan@rctn.org.uk</w:t>
      </w:r>
    </w:p>
    <w:p w:rsidR="00451BBA" w:rsidRDefault="00451BBA" w:rsidP="00451BBA">
      <w:pPr>
        <w:spacing w:after="0" w:line="240" w:lineRule="auto"/>
        <w:ind w:right="-46"/>
        <w:rPr>
          <w:rFonts w:ascii="Arial" w:hAnsi="Arial" w:cs="Arial"/>
          <w:b/>
          <w:sz w:val="24"/>
          <w:szCs w:val="24"/>
        </w:rPr>
      </w:pPr>
      <w:bookmarkStart w:id="0" w:name="_GoBack"/>
      <w:r>
        <w:rPr>
          <w:rFonts w:ascii="Arial" w:hAnsi="Arial" w:cs="Arial"/>
          <w:b/>
          <w:sz w:val="24"/>
          <w:szCs w:val="24"/>
        </w:rPr>
        <w:t xml:space="preserve">Deadline for applications is </w:t>
      </w:r>
      <w:r w:rsidR="007C563A">
        <w:rPr>
          <w:rFonts w:ascii="Arial" w:hAnsi="Arial" w:cs="Arial"/>
          <w:b/>
          <w:sz w:val="24"/>
          <w:szCs w:val="24"/>
        </w:rPr>
        <w:t>Monday 14</w:t>
      </w:r>
      <w:r w:rsidR="007232F5" w:rsidRPr="007232F5">
        <w:rPr>
          <w:rFonts w:ascii="Arial" w:hAnsi="Arial" w:cs="Arial"/>
          <w:b/>
          <w:sz w:val="24"/>
          <w:szCs w:val="24"/>
          <w:vertAlign w:val="superscript"/>
        </w:rPr>
        <w:t>th</w:t>
      </w:r>
      <w:r w:rsidR="007C563A">
        <w:rPr>
          <w:rFonts w:ascii="Arial" w:hAnsi="Arial" w:cs="Arial"/>
          <w:b/>
          <w:sz w:val="24"/>
          <w:szCs w:val="24"/>
        </w:rPr>
        <w:t xml:space="preserve"> June</w:t>
      </w:r>
      <w:r w:rsidR="00503782">
        <w:rPr>
          <w:rFonts w:ascii="Arial" w:hAnsi="Arial" w:cs="Arial"/>
          <w:b/>
          <w:sz w:val="24"/>
          <w:szCs w:val="24"/>
        </w:rPr>
        <w:t xml:space="preserve"> </w:t>
      </w:r>
      <w:r w:rsidR="007C563A">
        <w:rPr>
          <w:rFonts w:ascii="Arial" w:hAnsi="Arial" w:cs="Arial"/>
          <w:b/>
          <w:sz w:val="24"/>
          <w:szCs w:val="24"/>
        </w:rPr>
        <w:t>2021</w:t>
      </w:r>
      <w:r w:rsidR="006E63C8">
        <w:rPr>
          <w:rFonts w:ascii="Arial" w:hAnsi="Arial" w:cs="Arial"/>
          <w:b/>
          <w:sz w:val="24"/>
          <w:szCs w:val="24"/>
        </w:rPr>
        <w:t xml:space="preserve"> at 12 noon. </w:t>
      </w:r>
      <w:r>
        <w:rPr>
          <w:rFonts w:ascii="Arial" w:hAnsi="Arial" w:cs="Arial"/>
          <w:b/>
          <w:sz w:val="24"/>
          <w:szCs w:val="24"/>
        </w:rPr>
        <w:t xml:space="preserve"> </w:t>
      </w:r>
    </w:p>
    <w:p w:rsidR="00451BBA" w:rsidRDefault="00451BBA" w:rsidP="00451BBA">
      <w:pPr>
        <w:spacing w:after="0" w:line="240" w:lineRule="auto"/>
        <w:ind w:right="-46"/>
        <w:rPr>
          <w:rFonts w:ascii="Arial" w:hAnsi="Arial" w:cs="Arial"/>
          <w:b/>
          <w:sz w:val="24"/>
          <w:szCs w:val="24"/>
        </w:rPr>
      </w:pPr>
    </w:p>
    <w:p w:rsidR="00451BBA" w:rsidRDefault="007232F5" w:rsidP="00451BBA">
      <w:pPr>
        <w:spacing w:after="0" w:line="240" w:lineRule="auto"/>
        <w:ind w:right="-46"/>
        <w:rPr>
          <w:rFonts w:ascii="Arial" w:hAnsi="Arial" w:cs="Arial"/>
          <w:b/>
          <w:sz w:val="24"/>
          <w:szCs w:val="24"/>
        </w:rPr>
      </w:pPr>
      <w:r>
        <w:rPr>
          <w:rFonts w:ascii="Arial" w:hAnsi="Arial" w:cs="Arial"/>
          <w:sz w:val="24"/>
          <w:szCs w:val="24"/>
        </w:rPr>
        <w:t>You will receive</w:t>
      </w:r>
      <w:r w:rsidR="004317EF">
        <w:rPr>
          <w:rFonts w:ascii="Arial" w:hAnsi="Arial" w:cs="Arial"/>
          <w:sz w:val="24"/>
          <w:szCs w:val="24"/>
        </w:rPr>
        <w:t xml:space="preserve"> acknowledgement of your application</w:t>
      </w:r>
      <w:r>
        <w:rPr>
          <w:rFonts w:ascii="Arial" w:hAnsi="Arial" w:cs="Arial"/>
          <w:sz w:val="24"/>
          <w:szCs w:val="24"/>
        </w:rPr>
        <w:t xml:space="preserve"> via email</w:t>
      </w:r>
      <w:r w:rsidR="00503782">
        <w:rPr>
          <w:rFonts w:ascii="Arial" w:hAnsi="Arial" w:cs="Arial"/>
          <w:sz w:val="24"/>
          <w:szCs w:val="24"/>
        </w:rPr>
        <w:t>. The applications will</w:t>
      </w:r>
      <w:r w:rsidR="00031FCA">
        <w:rPr>
          <w:rFonts w:ascii="Arial" w:hAnsi="Arial" w:cs="Arial"/>
          <w:sz w:val="24"/>
          <w:szCs w:val="24"/>
        </w:rPr>
        <w:t xml:space="preserve"> </w:t>
      </w:r>
      <w:r w:rsidR="004317EF">
        <w:rPr>
          <w:rFonts w:ascii="Arial" w:hAnsi="Arial" w:cs="Arial"/>
          <w:sz w:val="24"/>
          <w:szCs w:val="24"/>
        </w:rPr>
        <w:t>be assessed against s</w:t>
      </w:r>
      <w:r w:rsidR="00D50EF9">
        <w:rPr>
          <w:rFonts w:ascii="Arial" w:hAnsi="Arial" w:cs="Arial"/>
          <w:sz w:val="24"/>
          <w:szCs w:val="24"/>
        </w:rPr>
        <w:t>election criteria based on the Job Description and Person S</w:t>
      </w:r>
      <w:r w:rsidR="004317EF">
        <w:rPr>
          <w:rFonts w:ascii="Arial" w:hAnsi="Arial" w:cs="Arial"/>
          <w:sz w:val="24"/>
          <w:szCs w:val="24"/>
        </w:rPr>
        <w:t xml:space="preserve">pecification.  </w:t>
      </w:r>
    </w:p>
    <w:p w:rsidR="00451BBA" w:rsidRDefault="00451BBA" w:rsidP="00451BBA">
      <w:pPr>
        <w:spacing w:after="0" w:line="240" w:lineRule="auto"/>
        <w:ind w:right="-46"/>
        <w:rPr>
          <w:rFonts w:ascii="Arial" w:hAnsi="Arial" w:cs="Arial"/>
          <w:b/>
          <w:sz w:val="24"/>
          <w:szCs w:val="24"/>
        </w:rPr>
      </w:pPr>
    </w:p>
    <w:p w:rsidR="004317EF" w:rsidRPr="00451BBA" w:rsidRDefault="00451BBA" w:rsidP="00451BBA">
      <w:pPr>
        <w:spacing w:after="0" w:line="240" w:lineRule="auto"/>
        <w:ind w:right="-46"/>
        <w:rPr>
          <w:rFonts w:ascii="Arial" w:hAnsi="Arial" w:cs="Arial"/>
          <w:b/>
          <w:sz w:val="24"/>
          <w:szCs w:val="24"/>
        </w:rPr>
      </w:pPr>
      <w:r>
        <w:rPr>
          <w:rFonts w:ascii="Arial" w:hAnsi="Arial" w:cs="Arial"/>
          <w:sz w:val="24"/>
          <w:szCs w:val="24"/>
        </w:rPr>
        <w:t>T</w:t>
      </w:r>
      <w:r w:rsidR="004317EF">
        <w:rPr>
          <w:rFonts w:ascii="Arial" w:hAnsi="Arial" w:cs="Arial"/>
          <w:sz w:val="24"/>
          <w:szCs w:val="24"/>
        </w:rPr>
        <w:t xml:space="preserve">hose applicants who best meet the criteria will be invited to a </w:t>
      </w:r>
      <w:r w:rsidR="007232F5">
        <w:rPr>
          <w:rFonts w:ascii="Arial" w:hAnsi="Arial" w:cs="Arial"/>
          <w:sz w:val="24"/>
          <w:szCs w:val="24"/>
        </w:rPr>
        <w:t xml:space="preserve">video </w:t>
      </w:r>
      <w:r w:rsidR="004317EF">
        <w:rPr>
          <w:rFonts w:ascii="Arial" w:hAnsi="Arial" w:cs="Arial"/>
          <w:sz w:val="24"/>
          <w:szCs w:val="24"/>
        </w:rPr>
        <w:t>panel interview</w:t>
      </w:r>
      <w:r w:rsidR="00503782">
        <w:rPr>
          <w:rFonts w:ascii="Arial" w:hAnsi="Arial" w:cs="Arial"/>
          <w:sz w:val="24"/>
          <w:szCs w:val="24"/>
        </w:rPr>
        <w:t xml:space="preserve"> on Microsoft Teams</w:t>
      </w:r>
      <w:r w:rsidR="004317EF">
        <w:rPr>
          <w:rFonts w:ascii="Arial" w:hAnsi="Arial" w:cs="Arial"/>
          <w:sz w:val="24"/>
          <w:szCs w:val="24"/>
        </w:rPr>
        <w:t xml:space="preserve">. </w:t>
      </w:r>
      <w:r w:rsidR="00C23A89">
        <w:rPr>
          <w:rFonts w:ascii="Arial" w:hAnsi="Arial" w:cs="Arial"/>
          <w:sz w:val="24"/>
          <w:szCs w:val="24"/>
        </w:rPr>
        <w:t xml:space="preserve"> Applicants who do not meet the criteria will not be contacted.</w:t>
      </w:r>
    </w:p>
    <w:p w:rsidR="00451BBA" w:rsidRDefault="00451BBA" w:rsidP="00451BBA">
      <w:pPr>
        <w:spacing w:after="0" w:line="240" w:lineRule="auto"/>
        <w:ind w:right="-46"/>
        <w:rPr>
          <w:rFonts w:ascii="Arial" w:hAnsi="Arial" w:cs="Arial"/>
          <w:b/>
          <w:sz w:val="24"/>
          <w:szCs w:val="24"/>
        </w:rPr>
      </w:pPr>
    </w:p>
    <w:p w:rsidR="008E4F7C" w:rsidRPr="00451BBA" w:rsidRDefault="00451BBA" w:rsidP="00451BBA">
      <w:pPr>
        <w:spacing w:after="0" w:line="240" w:lineRule="auto"/>
        <w:ind w:right="-46"/>
        <w:rPr>
          <w:rFonts w:ascii="Arial" w:hAnsi="Arial" w:cs="Arial"/>
          <w:b/>
          <w:sz w:val="24"/>
          <w:szCs w:val="24"/>
        </w:rPr>
      </w:pPr>
      <w:r>
        <w:rPr>
          <w:rFonts w:ascii="Arial" w:hAnsi="Arial" w:cs="Arial"/>
          <w:b/>
          <w:sz w:val="24"/>
          <w:szCs w:val="24"/>
        </w:rPr>
        <w:t xml:space="preserve">Interviews will be held </w:t>
      </w:r>
      <w:r w:rsidR="006E63C8">
        <w:rPr>
          <w:rFonts w:ascii="Arial" w:hAnsi="Arial" w:cs="Arial"/>
          <w:b/>
          <w:sz w:val="24"/>
          <w:szCs w:val="24"/>
        </w:rPr>
        <w:t xml:space="preserve">on </w:t>
      </w:r>
      <w:r w:rsidR="007C563A">
        <w:rPr>
          <w:rFonts w:ascii="Arial" w:hAnsi="Arial" w:cs="Arial"/>
          <w:b/>
          <w:sz w:val="24"/>
          <w:szCs w:val="24"/>
        </w:rPr>
        <w:t>Wednesday 16</w:t>
      </w:r>
      <w:r w:rsidR="007C563A" w:rsidRPr="007C563A">
        <w:rPr>
          <w:rFonts w:ascii="Arial" w:hAnsi="Arial" w:cs="Arial"/>
          <w:b/>
          <w:sz w:val="24"/>
          <w:szCs w:val="24"/>
          <w:vertAlign w:val="superscript"/>
        </w:rPr>
        <w:t>th</w:t>
      </w:r>
      <w:r w:rsidR="007C563A">
        <w:rPr>
          <w:rFonts w:ascii="Arial" w:hAnsi="Arial" w:cs="Arial"/>
          <w:b/>
          <w:sz w:val="24"/>
          <w:szCs w:val="24"/>
        </w:rPr>
        <w:t xml:space="preserve"> and Thursday 17</w:t>
      </w:r>
      <w:r w:rsidR="007C563A" w:rsidRPr="007C563A">
        <w:rPr>
          <w:rFonts w:ascii="Arial" w:hAnsi="Arial" w:cs="Arial"/>
          <w:b/>
          <w:sz w:val="24"/>
          <w:szCs w:val="24"/>
          <w:vertAlign w:val="superscript"/>
        </w:rPr>
        <w:t>th</w:t>
      </w:r>
      <w:r w:rsidR="007C563A">
        <w:rPr>
          <w:rFonts w:ascii="Arial" w:hAnsi="Arial" w:cs="Arial"/>
          <w:b/>
          <w:sz w:val="24"/>
          <w:szCs w:val="24"/>
        </w:rPr>
        <w:t xml:space="preserve"> June 2021</w:t>
      </w:r>
      <w:r w:rsidR="00B24A31">
        <w:rPr>
          <w:rFonts w:ascii="Arial" w:hAnsi="Arial" w:cs="Arial"/>
          <w:b/>
          <w:sz w:val="24"/>
          <w:szCs w:val="24"/>
        </w:rPr>
        <w:t>.</w:t>
      </w:r>
      <w:r w:rsidR="006E63C8">
        <w:rPr>
          <w:rFonts w:ascii="Arial" w:hAnsi="Arial" w:cs="Arial"/>
          <w:b/>
          <w:sz w:val="24"/>
          <w:szCs w:val="24"/>
        </w:rPr>
        <w:t xml:space="preserve"> </w:t>
      </w:r>
      <w:bookmarkEnd w:id="0"/>
    </w:p>
    <w:sectPr w:rsidR="008E4F7C" w:rsidRPr="00451BB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64F" w:rsidRDefault="007D564F" w:rsidP="001A3A63">
      <w:pPr>
        <w:spacing w:after="0" w:line="240" w:lineRule="auto"/>
      </w:pPr>
      <w:r>
        <w:separator/>
      </w:r>
    </w:p>
  </w:endnote>
  <w:endnote w:type="continuationSeparator" w:id="0">
    <w:p w:rsidR="007D564F" w:rsidRDefault="007D564F" w:rsidP="001A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67609"/>
      <w:docPartObj>
        <w:docPartGallery w:val="Page Numbers (Bottom of Page)"/>
        <w:docPartUnique/>
      </w:docPartObj>
    </w:sdtPr>
    <w:sdtEndPr>
      <w:rPr>
        <w:noProof/>
      </w:rPr>
    </w:sdtEndPr>
    <w:sdtContent>
      <w:p w:rsidR="00EE4E59" w:rsidRDefault="00EE4E59">
        <w:pPr>
          <w:pStyle w:val="Footer"/>
        </w:pPr>
        <w:r>
          <w:fldChar w:fldCharType="begin"/>
        </w:r>
        <w:r>
          <w:instrText xml:space="preserve"> PAGE   \* MERGEFORMAT </w:instrText>
        </w:r>
        <w:r>
          <w:fldChar w:fldCharType="separate"/>
        </w:r>
        <w:r w:rsidR="000F7257">
          <w:rPr>
            <w:noProof/>
          </w:rPr>
          <w:t>4</w:t>
        </w:r>
        <w:r>
          <w:rPr>
            <w:noProof/>
          </w:rPr>
          <w:fldChar w:fldCharType="end"/>
        </w:r>
      </w:p>
    </w:sdtContent>
  </w:sdt>
  <w:p w:rsidR="00EE4E59" w:rsidRDefault="00EE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64F" w:rsidRDefault="007D564F" w:rsidP="001A3A63">
      <w:pPr>
        <w:spacing w:after="0" w:line="240" w:lineRule="auto"/>
      </w:pPr>
      <w:r>
        <w:separator/>
      </w:r>
    </w:p>
  </w:footnote>
  <w:footnote w:type="continuationSeparator" w:id="0">
    <w:p w:rsidR="007D564F" w:rsidRDefault="007D564F" w:rsidP="001A3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C1815"/>
    <w:multiLevelType w:val="hybridMultilevel"/>
    <w:tmpl w:val="1A268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1D49BE"/>
    <w:multiLevelType w:val="hybridMultilevel"/>
    <w:tmpl w:val="69FC555E"/>
    <w:lvl w:ilvl="0" w:tplc="3A6CD0F8">
      <w:start w:val="1"/>
      <w:numFmt w:val="decimal"/>
      <w:pStyle w:val="Heading1"/>
      <w:lvlText w:val="%1."/>
      <w:lvlJc w:val="left"/>
      <w:pPr>
        <w:ind w:left="360" w:hanging="360"/>
      </w:pPr>
      <w:rPr>
        <w:rFonts w:ascii="Arial" w:hAnsi="Arial" w:cs="Times New Roman" w:hint="default"/>
        <w:b/>
        <w:i w:val="0"/>
        <w:color w:val="990068"/>
        <w:sz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A9D67BC"/>
    <w:multiLevelType w:val="hybridMultilevel"/>
    <w:tmpl w:val="A2EA6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73CAA"/>
    <w:multiLevelType w:val="hybridMultilevel"/>
    <w:tmpl w:val="21763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040D95"/>
    <w:multiLevelType w:val="hybridMultilevel"/>
    <w:tmpl w:val="80E2FE8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D1980"/>
    <w:multiLevelType w:val="hybridMultilevel"/>
    <w:tmpl w:val="DDB86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5E507F"/>
    <w:multiLevelType w:val="hybridMultilevel"/>
    <w:tmpl w:val="9EDA9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EF"/>
    <w:rsid w:val="00031FCA"/>
    <w:rsid w:val="00032DCE"/>
    <w:rsid w:val="00051AAC"/>
    <w:rsid w:val="000F7257"/>
    <w:rsid w:val="001A3A63"/>
    <w:rsid w:val="001A5901"/>
    <w:rsid w:val="0024536B"/>
    <w:rsid w:val="0037145B"/>
    <w:rsid w:val="003F0E3F"/>
    <w:rsid w:val="00424E95"/>
    <w:rsid w:val="004317EF"/>
    <w:rsid w:val="00451BBA"/>
    <w:rsid w:val="00501158"/>
    <w:rsid w:val="00503782"/>
    <w:rsid w:val="00513E7E"/>
    <w:rsid w:val="005140D2"/>
    <w:rsid w:val="006D48F0"/>
    <w:rsid w:val="006E63C8"/>
    <w:rsid w:val="007232F5"/>
    <w:rsid w:val="007A1031"/>
    <w:rsid w:val="007C563A"/>
    <w:rsid w:val="007D564F"/>
    <w:rsid w:val="008063FC"/>
    <w:rsid w:val="0088160D"/>
    <w:rsid w:val="00897098"/>
    <w:rsid w:val="008E4F7C"/>
    <w:rsid w:val="00930BDD"/>
    <w:rsid w:val="009C4C5B"/>
    <w:rsid w:val="00B24A31"/>
    <w:rsid w:val="00B559C6"/>
    <w:rsid w:val="00C23A89"/>
    <w:rsid w:val="00D23946"/>
    <w:rsid w:val="00D50EF9"/>
    <w:rsid w:val="00DB4D35"/>
    <w:rsid w:val="00EB614F"/>
    <w:rsid w:val="00EE4E59"/>
    <w:rsid w:val="00F4757A"/>
    <w:rsid w:val="00FD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5974"/>
  <w15:docId w15:val="{32C74EEF-3D58-4761-B840-6D009930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7EF"/>
    <w:rPr>
      <w:rFonts w:ascii="Calibri" w:eastAsia="Calibri" w:hAnsi="Calibri" w:cs="Times New Roman"/>
    </w:rPr>
  </w:style>
  <w:style w:type="paragraph" w:styleId="Heading1">
    <w:name w:val="heading 1"/>
    <w:basedOn w:val="Normal"/>
    <w:next w:val="Normal"/>
    <w:link w:val="Heading1Char"/>
    <w:uiPriority w:val="9"/>
    <w:qFormat/>
    <w:rsid w:val="004317EF"/>
    <w:pPr>
      <w:keepNext/>
      <w:numPr>
        <w:numId w:val="1"/>
      </w:numPr>
      <w:spacing w:before="240" w:after="60"/>
      <w:outlineLvl w:val="0"/>
    </w:pPr>
    <w:rPr>
      <w:rFonts w:ascii="Arial" w:eastAsia="Times New Roman" w:hAnsi="Arial"/>
      <w:b/>
      <w:bCs/>
      <w:color w:val="990068"/>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7EF"/>
    <w:rPr>
      <w:rFonts w:ascii="Arial" w:eastAsia="Times New Roman" w:hAnsi="Arial" w:cs="Times New Roman"/>
      <w:b/>
      <w:bCs/>
      <w:color w:val="990068"/>
      <w:kern w:val="32"/>
      <w:sz w:val="28"/>
      <w:szCs w:val="32"/>
    </w:rPr>
  </w:style>
  <w:style w:type="character" w:styleId="Hyperlink">
    <w:name w:val="Hyperlink"/>
    <w:basedOn w:val="DefaultParagraphFont"/>
    <w:uiPriority w:val="99"/>
    <w:unhideWhenUsed/>
    <w:rsid w:val="004317EF"/>
    <w:rPr>
      <w:color w:val="0000FF" w:themeColor="hyperlink"/>
      <w:u w:val="single"/>
    </w:rPr>
  </w:style>
  <w:style w:type="paragraph" w:styleId="ListParagraph">
    <w:name w:val="List Paragraph"/>
    <w:basedOn w:val="Normal"/>
    <w:uiPriority w:val="34"/>
    <w:qFormat/>
    <w:rsid w:val="004317EF"/>
    <w:pPr>
      <w:ind w:left="720"/>
      <w:contextualSpacing/>
    </w:pPr>
  </w:style>
  <w:style w:type="paragraph" w:styleId="BalloonText">
    <w:name w:val="Balloon Text"/>
    <w:basedOn w:val="Normal"/>
    <w:link w:val="BalloonTextChar"/>
    <w:uiPriority w:val="99"/>
    <w:semiHidden/>
    <w:unhideWhenUsed/>
    <w:rsid w:val="0042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E95"/>
    <w:rPr>
      <w:rFonts w:ascii="Tahoma" w:eastAsia="Calibri" w:hAnsi="Tahoma" w:cs="Tahoma"/>
      <w:sz w:val="16"/>
      <w:szCs w:val="16"/>
    </w:rPr>
  </w:style>
  <w:style w:type="paragraph" w:styleId="Header">
    <w:name w:val="header"/>
    <w:basedOn w:val="Normal"/>
    <w:link w:val="HeaderChar"/>
    <w:uiPriority w:val="99"/>
    <w:unhideWhenUsed/>
    <w:rsid w:val="001A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A63"/>
    <w:rPr>
      <w:rFonts w:ascii="Calibri" w:eastAsia="Calibri" w:hAnsi="Calibri" w:cs="Times New Roman"/>
    </w:rPr>
  </w:style>
  <w:style w:type="paragraph" w:styleId="Footer">
    <w:name w:val="footer"/>
    <w:basedOn w:val="Normal"/>
    <w:link w:val="FooterChar"/>
    <w:uiPriority w:val="99"/>
    <w:unhideWhenUsed/>
    <w:rsid w:val="001A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A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93680">
      <w:bodyDiv w:val="1"/>
      <w:marLeft w:val="0"/>
      <w:marRight w:val="0"/>
      <w:marTop w:val="0"/>
      <w:marBottom w:val="0"/>
      <w:divBdr>
        <w:top w:val="none" w:sz="0" w:space="0" w:color="auto"/>
        <w:left w:val="none" w:sz="0" w:space="0" w:color="auto"/>
        <w:bottom w:val="none" w:sz="0" w:space="0" w:color="auto"/>
        <w:right w:val="none" w:sz="0" w:space="0" w:color="auto"/>
      </w:divBdr>
    </w:div>
    <w:div w:id="1976060520">
      <w:bodyDiv w:val="1"/>
      <w:marLeft w:val="0"/>
      <w:marRight w:val="0"/>
      <w:marTop w:val="0"/>
      <w:marBottom w:val="0"/>
      <w:divBdr>
        <w:top w:val="none" w:sz="0" w:space="0" w:color="auto"/>
        <w:left w:val="none" w:sz="0" w:space="0" w:color="auto"/>
        <w:bottom w:val="none" w:sz="0" w:space="0" w:color="auto"/>
        <w:right w:val="none" w:sz="0" w:space="0" w:color="auto"/>
      </w:divBdr>
    </w:div>
    <w:div w:id="20996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Howlett</dc:creator>
  <cp:lastModifiedBy>Samantha Jones</cp:lastModifiedBy>
  <cp:revision>4</cp:revision>
  <cp:lastPrinted>2016-06-22T14:50:00Z</cp:lastPrinted>
  <dcterms:created xsi:type="dcterms:W3CDTF">2021-05-12T13:51:00Z</dcterms:created>
  <dcterms:modified xsi:type="dcterms:W3CDTF">2021-05-12T14:23:00Z</dcterms:modified>
</cp:coreProperties>
</file>