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D3" w:rsidRDefault="005A0B73">
      <w:r w:rsidRPr="005A0B7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3581400</wp:posOffset>
            </wp:positionH>
            <wp:positionV relativeFrom="paragraph">
              <wp:posOffset>20955</wp:posOffset>
            </wp:positionV>
            <wp:extent cx="2479675" cy="900430"/>
            <wp:effectExtent l="0" t="0" r="0" b="0"/>
            <wp:wrapSquare wrapText="bothSides"/>
            <wp:docPr id="2" name="Picture 2" descr="X:\Communications\Brand - font - logos\Connected Voice logos\Connected Voice-CMYK Advoc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Communications\Brand - font - logos\Connected Voice logos\Connected Voice-CMYK Advocac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8"/>
                    <a:stretch/>
                  </pic:blipFill>
                  <pic:spPr bwMode="auto">
                    <a:xfrm>
                      <a:off x="0" y="0"/>
                      <a:ext cx="247967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B73" w:rsidRDefault="005A0B73"/>
    <w:p w:rsidR="00EC5354" w:rsidRDefault="00EC5354" w:rsidP="00B32926">
      <w:pPr>
        <w:rPr>
          <w:rFonts w:ascii="Arial" w:hAnsi="Arial" w:cs="Arial"/>
          <w:b/>
          <w:sz w:val="40"/>
          <w:szCs w:val="40"/>
        </w:rPr>
      </w:pPr>
    </w:p>
    <w:p w:rsidR="00285691" w:rsidRDefault="00285691" w:rsidP="00285691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Connected Voice Advocacy</w:t>
      </w:r>
    </w:p>
    <w:p w:rsidR="001076A0" w:rsidRPr="00B32926" w:rsidRDefault="004D692F" w:rsidP="0028569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t>Independent Advocate</w:t>
      </w:r>
      <w:r w:rsidR="00B32926" w:rsidRPr="00B32926">
        <w:rPr>
          <w:rFonts w:ascii="Arial" w:hAnsi="Arial" w:cs="Arial"/>
          <w:b/>
          <w:sz w:val="40"/>
          <w:szCs w:val="4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32926" w:rsidTr="00B32926">
        <w:trPr>
          <w:trHeight w:val="510"/>
        </w:trPr>
        <w:tc>
          <w:tcPr>
            <w:tcW w:w="3114" w:type="dxa"/>
          </w:tcPr>
          <w:p w:rsidR="00B32926" w:rsidRPr="00B32926" w:rsidRDefault="00B32926" w:rsidP="00BE7A9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2926">
              <w:rPr>
                <w:rFonts w:ascii="Arial" w:hAnsi="Arial" w:cs="Arial"/>
                <w:b/>
                <w:sz w:val="24"/>
                <w:szCs w:val="24"/>
              </w:rPr>
              <w:t>Contract Type</w:t>
            </w:r>
          </w:p>
        </w:tc>
        <w:tc>
          <w:tcPr>
            <w:tcW w:w="5902" w:type="dxa"/>
          </w:tcPr>
          <w:p w:rsidR="00B32926" w:rsidRPr="00B04784" w:rsidRDefault="00B32926" w:rsidP="000033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784">
              <w:rPr>
                <w:rFonts w:ascii="Arial" w:hAnsi="Arial" w:cs="Arial"/>
                <w:color w:val="000000" w:themeColor="text1"/>
                <w:sz w:val="24"/>
                <w:szCs w:val="24"/>
              </w:rPr>
              <w:t>Permanent</w:t>
            </w:r>
            <w:r w:rsidR="007731F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00337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&amp; </w:t>
            </w:r>
            <w:r w:rsidR="00456C1E">
              <w:rPr>
                <w:rFonts w:ascii="Arial" w:hAnsi="Arial" w:cs="Arial"/>
                <w:color w:val="000000" w:themeColor="text1"/>
                <w:sz w:val="24"/>
                <w:szCs w:val="24"/>
              </w:rPr>
              <w:t>Sessional contracts available</w:t>
            </w:r>
            <w:r w:rsidR="004D692F" w:rsidRPr="00B04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456C1E">
              <w:rPr>
                <w:rFonts w:ascii="Arial" w:hAnsi="Arial" w:cs="Arial"/>
                <w:color w:val="000000" w:themeColor="text1"/>
                <w:sz w:val="24"/>
                <w:szCs w:val="24"/>
              </w:rPr>
              <w:t>all permanent posts are subject to project funding</w:t>
            </w:r>
            <w:r w:rsidR="004D692F" w:rsidRPr="00B0478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B32926" w:rsidTr="00B32926">
        <w:trPr>
          <w:trHeight w:val="510"/>
        </w:trPr>
        <w:tc>
          <w:tcPr>
            <w:tcW w:w="3114" w:type="dxa"/>
          </w:tcPr>
          <w:p w:rsidR="00B32926" w:rsidRPr="00B32926" w:rsidRDefault="00B32926" w:rsidP="00BE7A9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2926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  <w:tc>
          <w:tcPr>
            <w:tcW w:w="5902" w:type="dxa"/>
          </w:tcPr>
          <w:p w:rsidR="00456C1E" w:rsidRDefault="00456C1E" w:rsidP="004D69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Variable -  full, part time and sessional posts available</w:t>
            </w:r>
          </w:p>
          <w:p w:rsidR="00B32926" w:rsidRPr="00B04784" w:rsidRDefault="004D692F" w:rsidP="004D69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04784">
              <w:rPr>
                <w:rFonts w:ascii="Arial" w:hAnsi="Arial" w:cs="Arial"/>
                <w:color w:val="000000" w:themeColor="text1"/>
                <w:sz w:val="24"/>
                <w:szCs w:val="24"/>
              </w:rPr>
              <w:t>Up to f</w:t>
            </w:r>
            <w:r w:rsidR="0027228B" w:rsidRPr="00B047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ull time </w:t>
            </w:r>
            <w:r w:rsidR="00EC5354" w:rsidRPr="00B04784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B32926" w:rsidRPr="00B04784">
              <w:rPr>
                <w:rFonts w:ascii="Arial" w:hAnsi="Arial" w:cs="Arial"/>
                <w:color w:val="000000" w:themeColor="text1"/>
                <w:sz w:val="24"/>
                <w:szCs w:val="24"/>
              </w:rPr>
              <w:t>37 hours per week</w:t>
            </w:r>
            <w:r w:rsidR="00EC5354" w:rsidRPr="00B0478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B32926" w:rsidTr="00B32926">
        <w:trPr>
          <w:trHeight w:val="510"/>
        </w:trPr>
        <w:tc>
          <w:tcPr>
            <w:tcW w:w="3114" w:type="dxa"/>
          </w:tcPr>
          <w:p w:rsidR="00B32926" w:rsidRPr="00B32926" w:rsidRDefault="00B32926" w:rsidP="00AF2DD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2926">
              <w:rPr>
                <w:rFonts w:ascii="Arial" w:hAnsi="Arial" w:cs="Arial"/>
                <w:b/>
                <w:sz w:val="24"/>
                <w:szCs w:val="24"/>
              </w:rPr>
              <w:t>Application deadline</w:t>
            </w:r>
          </w:p>
        </w:tc>
        <w:tc>
          <w:tcPr>
            <w:tcW w:w="5902" w:type="dxa"/>
          </w:tcPr>
          <w:p w:rsidR="00B32926" w:rsidRPr="004D692F" w:rsidRDefault="00B35464" w:rsidP="0034293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C29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 noon on </w:t>
            </w:r>
            <w:r w:rsidR="00342936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 w:rsidR="00342936" w:rsidRPr="0034293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3429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July 2021</w:t>
            </w:r>
          </w:p>
        </w:tc>
      </w:tr>
      <w:tr w:rsidR="005A0B73" w:rsidTr="00B32926">
        <w:trPr>
          <w:trHeight w:val="510"/>
        </w:trPr>
        <w:tc>
          <w:tcPr>
            <w:tcW w:w="3114" w:type="dxa"/>
          </w:tcPr>
          <w:p w:rsidR="005A0B73" w:rsidRPr="00B32926" w:rsidRDefault="005A0B73" w:rsidP="00AF2DD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Interviews held:</w:t>
            </w:r>
          </w:p>
        </w:tc>
        <w:tc>
          <w:tcPr>
            <w:tcW w:w="5902" w:type="dxa"/>
          </w:tcPr>
          <w:p w:rsidR="005A0B73" w:rsidRPr="004D692F" w:rsidRDefault="00342936" w:rsidP="0034293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  <w:r w:rsidRPr="00342936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July 2021 </w:t>
            </w:r>
            <w:r w:rsidR="00003371">
              <w:rPr>
                <w:rFonts w:ascii="Arial" w:hAnsi="Arial" w:cs="Arial"/>
                <w:color w:val="000000" w:themeColor="text1"/>
                <w:sz w:val="24"/>
                <w:szCs w:val="24"/>
              </w:rPr>
              <w:t>via video conference</w:t>
            </w:r>
          </w:p>
        </w:tc>
      </w:tr>
      <w:tr w:rsidR="00B32926" w:rsidTr="00B32926">
        <w:trPr>
          <w:trHeight w:val="510"/>
        </w:trPr>
        <w:tc>
          <w:tcPr>
            <w:tcW w:w="3114" w:type="dxa"/>
          </w:tcPr>
          <w:p w:rsidR="00B32926" w:rsidRPr="004D692F" w:rsidRDefault="00B32926" w:rsidP="00BE7A9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D692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Based</w:t>
            </w:r>
          </w:p>
        </w:tc>
        <w:tc>
          <w:tcPr>
            <w:tcW w:w="5902" w:type="dxa"/>
          </w:tcPr>
          <w:p w:rsidR="00B32926" w:rsidRPr="004D692F" w:rsidRDefault="00B32926" w:rsidP="00BE7A9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692F">
              <w:rPr>
                <w:rFonts w:ascii="Arial" w:hAnsi="Arial" w:cs="Arial"/>
                <w:color w:val="000000" w:themeColor="text1"/>
                <w:sz w:val="24"/>
                <w:szCs w:val="24"/>
              </w:rPr>
              <w:t>Newcastle city centre</w:t>
            </w:r>
            <w:r w:rsidR="00003371">
              <w:rPr>
                <w:rFonts w:ascii="Arial" w:hAnsi="Arial" w:cs="Arial"/>
                <w:color w:val="000000" w:themeColor="text1"/>
                <w:sz w:val="24"/>
                <w:szCs w:val="24"/>
              </w:rPr>
              <w:t>/Home working during pandemic</w:t>
            </w:r>
          </w:p>
        </w:tc>
      </w:tr>
      <w:tr w:rsidR="00B32926" w:rsidTr="00B32926">
        <w:trPr>
          <w:trHeight w:val="510"/>
        </w:trPr>
        <w:tc>
          <w:tcPr>
            <w:tcW w:w="3114" w:type="dxa"/>
          </w:tcPr>
          <w:p w:rsidR="00B32926" w:rsidRPr="00B32926" w:rsidRDefault="00B32926" w:rsidP="00BE7A9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B32926">
              <w:rPr>
                <w:rFonts w:ascii="Arial" w:hAnsi="Arial" w:cs="Arial"/>
                <w:b/>
                <w:sz w:val="24"/>
                <w:szCs w:val="24"/>
              </w:rPr>
              <w:t>alary</w:t>
            </w:r>
          </w:p>
        </w:tc>
        <w:tc>
          <w:tcPr>
            <w:tcW w:w="5902" w:type="dxa"/>
          </w:tcPr>
          <w:p w:rsidR="00B32926" w:rsidRDefault="00D62CE9" w:rsidP="009A71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£23,809</w:t>
            </w:r>
            <w:r w:rsidR="004D692F" w:rsidRPr="009A71A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£27,269</w:t>
            </w:r>
            <w:r w:rsidR="00342936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D692F" w:rsidRPr="009A71A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7143B" w:rsidRPr="009A71AE">
              <w:rPr>
                <w:rFonts w:ascii="Arial" w:hAnsi="Arial" w:cs="Arial"/>
                <w:sz w:val="24"/>
                <w:szCs w:val="24"/>
              </w:rPr>
              <w:t xml:space="preserve"> depending on experience</w:t>
            </w:r>
            <w:r w:rsidR="00CB5F88" w:rsidRPr="009A71AE">
              <w:rPr>
                <w:rFonts w:ascii="Arial" w:hAnsi="Arial" w:cs="Arial"/>
                <w:sz w:val="24"/>
                <w:szCs w:val="24"/>
              </w:rPr>
              <w:t xml:space="preserve"> and qualifications</w:t>
            </w:r>
          </w:p>
          <w:p w:rsidR="00D62CE9" w:rsidRPr="004D692F" w:rsidRDefault="00D62CE9" w:rsidP="00D62CE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32926" w:rsidTr="00B32926">
        <w:trPr>
          <w:trHeight w:val="510"/>
        </w:trPr>
        <w:tc>
          <w:tcPr>
            <w:tcW w:w="3114" w:type="dxa"/>
          </w:tcPr>
          <w:p w:rsidR="00B32926" w:rsidRPr="00B32926" w:rsidRDefault="00B32926" w:rsidP="00BE7A9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2926">
              <w:rPr>
                <w:rFonts w:ascii="Arial" w:hAnsi="Arial" w:cs="Arial"/>
                <w:b/>
                <w:sz w:val="24"/>
                <w:szCs w:val="24"/>
              </w:rPr>
              <w:t>Employer</w:t>
            </w:r>
          </w:p>
        </w:tc>
        <w:tc>
          <w:tcPr>
            <w:tcW w:w="5902" w:type="dxa"/>
          </w:tcPr>
          <w:p w:rsidR="00B32926" w:rsidRDefault="00B32926" w:rsidP="00BE7A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Connected Voice</w:t>
            </w:r>
          </w:p>
        </w:tc>
      </w:tr>
    </w:tbl>
    <w:p w:rsidR="00B32926" w:rsidRDefault="00B32926" w:rsidP="00BE7A98">
      <w:pPr>
        <w:jc w:val="both"/>
        <w:rPr>
          <w:rFonts w:ascii="Arial" w:hAnsi="Arial" w:cs="Arial"/>
          <w:sz w:val="24"/>
          <w:szCs w:val="24"/>
        </w:rPr>
      </w:pPr>
    </w:p>
    <w:p w:rsidR="00BE7A98" w:rsidRPr="009A71AE" w:rsidRDefault="00E048DF" w:rsidP="00BE7A98">
      <w:pPr>
        <w:jc w:val="both"/>
        <w:rPr>
          <w:rFonts w:ascii="Arial" w:hAnsi="Arial" w:cs="Arial"/>
          <w:sz w:val="24"/>
          <w:szCs w:val="24"/>
        </w:rPr>
      </w:pPr>
      <w:r w:rsidRPr="00B32926">
        <w:rPr>
          <w:rFonts w:ascii="Arial" w:hAnsi="Arial" w:cs="Arial"/>
          <w:sz w:val="24"/>
          <w:szCs w:val="24"/>
        </w:rPr>
        <w:t>C</w:t>
      </w:r>
      <w:r w:rsidR="00D93EAD" w:rsidRPr="00B32926">
        <w:rPr>
          <w:rFonts w:ascii="Arial" w:hAnsi="Arial" w:cs="Arial"/>
          <w:sz w:val="24"/>
          <w:szCs w:val="24"/>
        </w:rPr>
        <w:t>onnected Voice</w:t>
      </w:r>
      <w:r w:rsidR="00285691">
        <w:rPr>
          <w:rFonts w:ascii="Arial" w:hAnsi="Arial" w:cs="Arial"/>
          <w:sz w:val="24"/>
          <w:szCs w:val="24"/>
        </w:rPr>
        <w:t xml:space="preserve"> is a charity and</w:t>
      </w:r>
      <w:r w:rsidR="005A0B73">
        <w:rPr>
          <w:rFonts w:ascii="Arial" w:hAnsi="Arial" w:cs="Arial"/>
          <w:sz w:val="24"/>
          <w:szCs w:val="24"/>
        </w:rPr>
        <w:t xml:space="preserve"> </w:t>
      </w:r>
      <w:r w:rsidR="001076A0" w:rsidRPr="00B32926">
        <w:rPr>
          <w:rFonts w:ascii="Arial" w:hAnsi="Arial" w:cs="Arial"/>
          <w:sz w:val="24"/>
          <w:szCs w:val="24"/>
        </w:rPr>
        <w:t xml:space="preserve">the principal voluntary and community sector infrastructure organisation for Newcastle and Gateshead.  Our mission is to support the </w:t>
      </w:r>
      <w:r w:rsidR="001076A0" w:rsidRPr="009A71AE">
        <w:rPr>
          <w:rFonts w:ascii="Arial" w:hAnsi="Arial" w:cs="Arial"/>
          <w:sz w:val="24"/>
          <w:szCs w:val="24"/>
        </w:rPr>
        <w:t>development of voluntary and community action that is effective, sustainable and brings about positive social change.</w:t>
      </w:r>
      <w:r w:rsidR="00285691" w:rsidRPr="009A71AE">
        <w:rPr>
          <w:rFonts w:ascii="Arial" w:hAnsi="Arial" w:cs="Arial"/>
          <w:sz w:val="24"/>
          <w:szCs w:val="24"/>
        </w:rPr>
        <w:t xml:space="preserve">  Connected Voice Advocacy </w:t>
      </w:r>
      <w:r w:rsidR="003D0A7F" w:rsidRPr="009A71AE">
        <w:rPr>
          <w:rFonts w:ascii="Arial" w:hAnsi="Arial" w:cs="Arial"/>
          <w:sz w:val="24"/>
          <w:szCs w:val="24"/>
        </w:rPr>
        <w:t xml:space="preserve">(formerly Advocacy Centre North) </w:t>
      </w:r>
      <w:r w:rsidR="00285691" w:rsidRPr="009A71AE">
        <w:rPr>
          <w:rFonts w:ascii="Arial" w:hAnsi="Arial" w:cs="Arial"/>
          <w:sz w:val="24"/>
          <w:szCs w:val="24"/>
        </w:rPr>
        <w:t>is a s</w:t>
      </w:r>
      <w:r w:rsidR="005A0B73" w:rsidRPr="009A71AE">
        <w:rPr>
          <w:rFonts w:ascii="Arial" w:hAnsi="Arial" w:cs="Arial"/>
          <w:sz w:val="24"/>
          <w:szCs w:val="24"/>
        </w:rPr>
        <w:t>ervice delivered by the charity and provides a free, independent, high quality and ethical advocacy service.</w:t>
      </w:r>
    </w:p>
    <w:p w:rsidR="00F0596F" w:rsidRPr="009A71AE" w:rsidRDefault="00CB5F88" w:rsidP="00F0596F">
      <w:pPr>
        <w:jc w:val="both"/>
        <w:rPr>
          <w:rFonts w:ascii="Arial" w:hAnsi="Arial" w:cs="Arial"/>
          <w:sz w:val="24"/>
          <w:szCs w:val="24"/>
        </w:rPr>
      </w:pPr>
      <w:r w:rsidRPr="009A71AE">
        <w:rPr>
          <w:rFonts w:ascii="Arial" w:hAnsi="Arial" w:cs="Arial"/>
          <w:sz w:val="24"/>
          <w:szCs w:val="24"/>
        </w:rPr>
        <w:t xml:space="preserve">We are seeking </w:t>
      </w:r>
      <w:r w:rsidR="005743F6" w:rsidRPr="009A71AE">
        <w:rPr>
          <w:rFonts w:ascii="Arial" w:hAnsi="Arial" w:cs="Arial"/>
          <w:sz w:val="24"/>
          <w:szCs w:val="24"/>
        </w:rPr>
        <w:t xml:space="preserve">to recruit </w:t>
      </w:r>
      <w:r w:rsidR="000B7577">
        <w:rPr>
          <w:rFonts w:ascii="Arial" w:hAnsi="Arial" w:cs="Arial"/>
          <w:sz w:val="24"/>
          <w:szCs w:val="24"/>
        </w:rPr>
        <w:t xml:space="preserve">an </w:t>
      </w:r>
      <w:r w:rsidR="00F0596F" w:rsidRPr="009A71AE">
        <w:rPr>
          <w:rFonts w:ascii="Arial" w:hAnsi="Arial" w:cs="Arial"/>
          <w:sz w:val="24"/>
          <w:szCs w:val="24"/>
        </w:rPr>
        <w:t xml:space="preserve">Independent Advocate to </w:t>
      </w:r>
      <w:r w:rsidR="005743F6" w:rsidRPr="009A71AE">
        <w:rPr>
          <w:rFonts w:ascii="Arial" w:hAnsi="Arial" w:cs="Arial"/>
          <w:sz w:val="24"/>
          <w:szCs w:val="24"/>
        </w:rPr>
        <w:t>join our highly motivated</w:t>
      </w:r>
      <w:r w:rsidR="005801F5" w:rsidRPr="009A71AE">
        <w:rPr>
          <w:rFonts w:ascii="Arial" w:hAnsi="Arial" w:cs="Arial"/>
          <w:sz w:val="24"/>
          <w:szCs w:val="24"/>
        </w:rPr>
        <w:t xml:space="preserve"> and experienced team. We provide</w:t>
      </w:r>
      <w:r w:rsidR="00F0596F" w:rsidRPr="009A71AE">
        <w:rPr>
          <w:rFonts w:ascii="Arial" w:hAnsi="Arial" w:cs="Arial"/>
          <w:sz w:val="24"/>
          <w:szCs w:val="24"/>
        </w:rPr>
        <w:t xml:space="preserve"> high quality, independent advocacy to support adults with </w:t>
      </w:r>
      <w:r w:rsidR="003D0A7F" w:rsidRPr="009A71AE">
        <w:rPr>
          <w:rFonts w:ascii="Arial" w:hAnsi="Arial" w:cs="Arial"/>
          <w:sz w:val="24"/>
          <w:szCs w:val="24"/>
        </w:rPr>
        <w:t xml:space="preserve">a range of health and social care needs </w:t>
      </w:r>
      <w:r w:rsidR="00F0596F" w:rsidRPr="009A71AE">
        <w:rPr>
          <w:rFonts w:ascii="Arial" w:hAnsi="Arial" w:cs="Arial"/>
          <w:sz w:val="24"/>
          <w:szCs w:val="24"/>
        </w:rPr>
        <w:t xml:space="preserve">to enable them to take action to say what they want, secure their rights, represent their interests and obtain services they need. </w:t>
      </w:r>
    </w:p>
    <w:p w:rsidR="00F0596F" w:rsidRPr="009A71AE" w:rsidRDefault="000B7577" w:rsidP="00F059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Independent Advocates can support both</w:t>
      </w:r>
      <w:r w:rsidR="003D0A7F" w:rsidRPr="009A71AE">
        <w:rPr>
          <w:rFonts w:ascii="Arial" w:hAnsi="Arial" w:cs="Arial"/>
          <w:sz w:val="24"/>
          <w:szCs w:val="24"/>
        </w:rPr>
        <w:t xml:space="preserve"> community and statutory advocacy services</w:t>
      </w:r>
      <w:r>
        <w:rPr>
          <w:rFonts w:ascii="Arial" w:hAnsi="Arial" w:cs="Arial"/>
          <w:sz w:val="24"/>
          <w:szCs w:val="24"/>
        </w:rPr>
        <w:t>, providing</w:t>
      </w:r>
      <w:r w:rsidR="005743F6" w:rsidRPr="009A71AE">
        <w:rPr>
          <w:rFonts w:ascii="Arial" w:hAnsi="Arial" w:cs="Arial"/>
          <w:sz w:val="24"/>
          <w:szCs w:val="24"/>
        </w:rPr>
        <w:t xml:space="preserve"> a range of </w:t>
      </w:r>
      <w:r w:rsidR="00F0596F" w:rsidRPr="009A71AE">
        <w:rPr>
          <w:rFonts w:ascii="Arial" w:hAnsi="Arial" w:cs="Arial"/>
          <w:sz w:val="24"/>
          <w:szCs w:val="24"/>
        </w:rPr>
        <w:t>advocacy services in relation to health and social needs under the Mental Health, Mental Capacity and Care Acts and</w:t>
      </w:r>
      <w:r w:rsidR="005743F6" w:rsidRPr="009A71AE">
        <w:rPr>
          <w:rFonts w:ascii="Arial" w:hAnsi="Arial" w:cs="Arial"/>
          <w:sz w:val="24"/>
          <w:szCs w:val="24"/>
        </w:rPr>
        <w:t>/or</w:t>
      </w:r>
      <w:r w:rsidR="00F0596F" w:rsidRPr="009A71AE">
        <w:rPr>
          <w:rFonts w:ascii="Arial" w:hAnsi="Arial" w:cs="Arial"/>
          <w:sz w:val="24"/>
          <w:szCs w:val="24"/>
        </w:rPr>
        <w:t xml:space="preserve"> advocate for </w:t>
      </w:r>
      <w:r w:rsidR="005743F6" w:rsidRPr="009A71AE">
        <w:rPr>
          <w:rFonts w:ascii="Arial" w:hAnsi="Arial" w:cs="Arial"/>
          <w:sz w:val="24"/>
          <w:szCs w:val="24"/>
        </w:rPr>
        <w:t xml:space="preserve">adults in the community in vulnerable circumstances. </w:t>
      </w:r>
    </w:p>
    <w:p w:rsidR="004D692F" w:rsidRDefault="004D692F" w:rsidP="004D692F">
      <w:pPr>
        <w:spacing w:after="0" w:line="240" w:lineRule="auto"/>
        <w:jc w:val="both"/>
      </w:pPr>
    </w:p>
    <w:p w:rsidR="004D692F" w:rsidRDefault="001076A0" w:rsidP="00BE7A98">
      <w:pPr>
        <w:rPr>
          <w:rFonts w:ascii="Arial" w:hAnsi="Arial" w:cs="Arial"/>
          <w:sz w:val="24"/>
          <w:szCs w:val="24"/>
        </w:rPr>
      </w:pPr>
      <w:r w:rsidRPr="004D692F">
        <w:rPr>
          <w:rFonts w:ascii="Arial" w:hAnsi="Arial" w:cs="Arial"/>
          <w:sz w:val="24"/>
          <w:szCs w:val="24"/>
        </w:rPr>
        <w:t>To find out more about</w:t>
      </w:r>
      <w:r w:rsidR="004D692F">
        <w:rPr>
          <w:rFonts w:ascii="Arial" w:hAnsi="Arial" w:cs="Arial"/>
          <w:sz w:val="24"/>
          <w:szCs w:val="24"/>
        </w:rPr>
        <w:t xml:space="preserve"> this post download a </w:t>
      </w:r>
      <w:r w:rsidR="00F0596F">
        <w:rPr>
          <w:rFonts w:ascii="Arial" w:hAnsi="Arial" w:cs="Arial"/>
          <w:sz w:val="24"/>
          <w:szCs w:val="24"/>
        </w:rPr>
        <w:t xml:space="preserve">recruitment </w:t>
      </w:r>
      <w:r w:rsidR="004D692F">
        <w:rPr>
          <w:rFonts w:ascii="Arial" w:hAnsi="Arial" w:cs="Arial"/>
          <w:sz w:val="24"/>
          <w:szCs w:val="24"/>
        </w:rPr>
        <w:t>pack from:</w:t>
      </w:r>
    </w:p>
    <w:p w:rsidR="001076A0" w:rsidRPr="004D692F" w:rsidRDefault="00342936" w:rsidP="00BE7A98">
      <w:pPr>
        <w:rPr>
          <w:rFonts w:ascii="Arial" w:hAnsi="Arial" w:cs="Arial"/>
          <w:sz w:val="24"/>
          <w:szCs w:val="24"/>
        </w:rPr>
      </w:pPr>
      <w:hyperlink r:id="rId6" w:history="1">
        <w:r w:rsidR="00E30FD3" w:rsidRPr="004D692F">
          <w:rPr>
            <w:rStyle w:val="Hyperlink"/>
            <w:rFonts w:ascii="Arial" w:hAnsi="Arial" w:cs="Arial"/>
            <w:sz w:val="24"/>
            <w:szCs w:val="24"/>
          </w:rPr>
          <w:t>www.connectedvoice.org.uk/jobs</w:t>
        </w:r>
      </w:hyperlink>
    </w:p>
    <w:p w:rsidR="004E385A" w:rsidRPr="004D692F" w:rsidRDefault="004E385A" w:rsidP="004D69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692F">
        <w:rPr>
          <w:rFonts w:ascii="Arial" w:hAnsi="Arial" w:cs="Arial"/>
          <w:sz w:val="24"/>
          <w:szCs w:val="24"/>
        </w:rPr>
        <w:t>C</w:t>
      </w:r>
      <w:r w:rsidR="00E30FD3" w:rsidRPr="004D692F">
        <w:rPr>
          <w:rFonts w:ascii="Arial" w:hAnsi="Arial" w:cs="Arial"/>
          <w:sz w:val="24"/>
          <w:szCs w:val="24"/>
        </w:rPr>
        <w:t xml:space="preserve">losing date for receipt of application forms is 12.00 noon on </w:t>
      </w:r>
      <w:r w:rsidR="00342936">
        <w:rPr>
          <w:rFonts w:ascii="Arial" w:hAnsi="Arial" w:cs="Arial"/>
          <w:sz w:val="24"/>
          <w:szCs w:val="24"/>
        </w:rPr>
        <w:t>14</w:t>
      </w:r>
      <w:r w:rsidR="00342936" w:rsidRPr="00342936">
        <w:rPr>
          <w:rFonts w:ascii="Arial" w:hAnsi="Arial" w:cs="Arial"/>
          <w:sz w:val="24"/>
          <w:szCs w:val="24"/>
          <w:vertAlign w:val="superscript"/>
        </w:rPr>
        <w:t>th</w:t>
      </w:r>
      <w:r w:rsidR="00342936">
        <w:rPr>
          <w:rFonts w:ascii="Arial" w:hAnsi="Arial" w:cs="Arial"/>
          <w:sz w:val="24"/>
          <w:szCs w:val="24"/>
        </w:rPr>
        <w:t xml:space="preserve"> July 2021</w:t>
      </w:r>
    </w:p>
    <w:p w:rsidR="00E30FD3" w:rsidRPr="004D692F" w:rsidRDefault="00E30FD3" w:rsidP="004D69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692F">
        <w:rPr>
          <w:rFonts w:ascii="Arial" w:hAnsi="Arial" w:cs="Arial"/>
          <w:sz w:val="24"/>
          <w:szCs w:val="24"/>
        </w:rPr>
        <w:t xml:space="preserve">Interviews </w:t>
      </w:r>
      <w:r w:rsidR="00A210AB" w:rsidRPr="004D692F">
        <w:rPr>
          <w:rFonts w:ascii="Arial" w:hAnsi="Arial" w:cs="Arial"/>
          <w:sz w:val="24"/>
          <w:szCs w:val="24"/>
        </w:rPr>
        <w:t xml:space="preserve">will be held on </w:t>
      </w:r>
      <w:r w:rsidR="00342936">
        <w:rPr>
          <w:rFonts w:ascii="Arial" w:hAnsi="Arial" w:cs="Arial"/>
          <w:sz w:val="24"/>
          <w:szCs w:val="24"/>
        </w:rPr>
        <w:t>26</w:t>
      </w:r>
      <w:r w:rsidR="00342936" w:rsidRPr="00342936">
        <w:rPr>
          <w:rFonts w:ascii="Arial" w:hAnsi="Arial" w:cs="Arial"/>
          <w:sz w:val="24"/>
          <w:szCs w:val="24"/>
          <w:vertAlign w:val="superscript"/>
        </w:rPr>
        <w:t>th</w:t>
      </w:r>
      <w:r w:rsidR="00342936">
        <w:rPr>
          <w:rFonts w:ascii="Arial" w:hAnsi="Arial" w:cs="Arial"/>
          <w:sz w:val="24"/>
          <w:szCs w:val="24"/>
        </w:rPr>
        <w:t xml:space="preserve"> July 2021</w:t>
      </w:r>
      <w:r w:rsidR="000A329A">
        <w:rPr>
          <w:rFonts w:ascii="Arial" w:hAnsi="Arial" w:cs="Arial"/>
          <w:sz w:val="24"/>
          <w:szCs w:val="24"/>
        </w:rPr>
        <w:t xml:space="preserve"> via video call</w:t>
      </w:r>
    </w:p>
    <w:p w:rsidR="004D692F" w:rsidRPr="004D692F" w:rsidRDefault="004D692F" w:rsidP="004D69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692F">
        <w:rPr>
          <w:rFonts w:ascii="Arial" w:hAnsi="Arial" w:cs="Arial"/>
          <w:sz w:val="24"/>
          <w:szCs w:val="24"/>
        </w:rPr>
        <w:t>Please not</w:t>
      </w:r>
      <w:r>
        <w:rPr>
          <w:rFonts w:ascii="Arial" w:hAnsi="Arial" w:cs="Arial"/>
          <w:sz w:val="24"/>
          <w:szCs w:val="24"/>
        </w:rPr>
        <w:t>e that CVs will not be accepted</w:t>
      </w:r>
    </w:p>
    <w:p w:rsidR="00E30FD3" w:rsidRPr="00B32926" w:rsidRDefault="00A776D7" w:rsidP="00BE7A98">
      <w:pPr>
        <w:rPr>
          <w:rFonts w:ascii="Arial" w:hAnsi="Arial" w:cs="Arial"/>
          <w:sz w:val="24"/>
          <w:szCs w:val="24"/>
        </w:rPr>
      </w:pPr>
      <w:r w:rsidRPr="00B32926">
        <w:rPr>
          <w:rFonts w:ascii="Arial" w:hAnsi="Arial" w:cs="Arial"/>
          <w:sz w:val="24"/>
          <w:szCs w:val="24"/>
        </w:rPr>
        <w:t>Connected Voice</w:t>
      </w:r>
      <w:r w:rsidR="00E30FD3" w:rsidRPr="00B32926">
        <w:rPr>
          <w:rFonts w:ascii="Arial" w:hAnsi="Arial" w:cs="Arial"/>
          <w:sz w:val="24"/>
          <w:szCs w:val="24"/>
        </w:rPr>
        <w:t xml:space="preserve"> is an equal opportunities employer</w:t>
      </w:r>
    </w:p>
    <w:p w:rsidR="00E30FD3" w:rsidRPr="00B32926" w:rsidRDefault="00E30FD3" w:rsidP="00BE7A98">
      <w:pPr>
        <w:rPr>
          <w:rFonts w:ascii="Arial" w:hAnsi="Arial" w:cs="Arial"/>
          <w:sz w:val="24"/>
          <w:szCs w:val="24"/>
        </w:rPr>
      </w:pPr>
      <w:r w:rsidRPr="00B32926">
        <w:rPr>
          <w:rFonts w:ascii="Arial" w:hAnsi="Arial" w:cs="Arial"/>
          <w:sz w:val="24"/>
          <w:szCs w:val="24"/>
        </w:rPr>
        <w:t>Registered charity:</w:t>
      </w:r>
      <w:r w:rsidRPr="00B32926">
        <w:rPr>
          <w:rFonts w:ascii="Arial" w:hAnsi="Arial" w:cs="Arial"/>
          <w:sz w:val="24"/>
          <w:szCs w:val="24"/>
        </w:rPr>
        <w:tab/>
      </w:r>
      <w:r w:rsidR="00BA27E3" w:rsidRPr="00B32926">
        <w:rPr>
          <w:rFonts w:ascii="Arial" w:hAnsi="Arial" w:cs="Arial"/>
          <w:sz w:val="24"/>
          <w:szCs w:val="24"/>
        </w:rPr>
        <w:tab/>
      </w:r>
      <w:r w:rsidRPr="00B32926">
        <w:rPr>
          <w:rFonts w:ascii="Arial" w:hAnsi="Arial" w:cs="Arial"/>
          <w:sz w:val="24"/>
          <w:szCs w:val="24"/>
        </w:rPr>
        <w:t>1125877</w:t>
      </w:r>
      <w:r w:rsidR="00976AA0" w:rsidRPr="00B32926">
        <w:rPr>
          <w:rFonts w:ascii="Arial" w:hAnsi="Arial" w:cs="Arial"/>
          <w:sz w:val="24"/>
          <w:szCs w:val="24"/>
        </w:rPr>
        <w:br/>
      </w:r>
      <w:r w:rsidRPr="00B32926">
        <w:rPr>
          <w:rFonts w:ascii="Arial" w:hAnsi="Arial" w:cs="Arial"/>
          <w:sz w:val="24"/>
          <w:szCs w:val="24"/>
        </w:rPr>
        <w:t>Company registration:</w:t>
      </w:r>
      <w:r w:rsidRPr="00B32926">
        <w:rPr>
          <w:rFonts w:ascii="Arial" w:hAnsi="Arial" w:cs="Arial"/>
          <w:sz w:val="24"/>
          <w:szCs w:val="24"/>
        </w:rPr>
        <w:tab/>
        <w:t>6681475</w:t>
      </w:r>
    </w:p>
    <w:sectPr w:rsidR="00E30FD3" w:rsidRPr="00B32926" w:rsidSect="00C21DE8">
      <w:pgSz w:w="11906" w:h="16838"/>
      <w:pgMar w:top="567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81EE1"/>
    <w:multiLevelType w:val="hybridMultilevel"/>
    <w:tmpl w:val="C84E1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A0"/>
    <w:rsid w:val="00003371"/>
    <w:rsid w:val="00090DA9"/>
    <w:rsid w:val="000A329A"/>
    <w:rsid w:val="000B7577"/>
    <w:rsid w:val="001076A0"/>
    <w:rsid w:val="00232AA3"/>
    <w:rsid w:val="0027228B"/>
    <w:rsid w:val="00285691"/>
    <w:rsid w:val="00342936"/>
    <w:rsid w:val="00381382"/>
    <w:rsid w:val="003D0A7F"/>
    <w:rsid w:val="00456C1E"/>
    <w:rsid w:val="004D692F"/>
    <w:rsid w:val="004E385A"/>
    <w:rsid w:val="00515400"/>
    <w:rsid w:val="005743F6"/>
    <w:rsid w:val="005801F5"/>
    <w:rsid w:val="005A0B73"/>
    <w:rsid w:val="006662A8"/>
    <w:rsid w:val="006C295F"/>
    <w:rsid w:val="006D525F"/>
    <w:rsid w:val="00713875"/>
    <w:rsid w:val="007731FE"/>
    <w:rsid w:val="007A053F"/>
    <w:rsid w:val="008475F5"/>
    <w:rsid w:val="00976AA0"/>
    <w:rsid w:val="009A71AE"/>
    <w:rsid w:val="009D2D62"/>
    <w:rsid w:val="009E6A18"/>
    <w:rsid w:val="00A210AB"/>
    <w:rsid w:val="00A61B7D"/>
    <w:rsid w:val="00A776D7"/>
    <w:rsid w:val="00AB5B0B"/>
    <w:rsid w:val="00AF2DD6"/>
    <w:rsid w:val="00B04784"/>
    <w:rsid w:val="00B32926"/>
    <w:rsid w:val="00B35464"/>
    <w:rsid w:val="00B40F8B"/>
    <w:rsid w:val="00BA27E3"/>
    <w:rsid w:val="00BE7A98"/>
    <w:rsid w:val="00C21DE8"/>
    <w:rsid w:val="00C7143B"/>
    <w:rsid w:val="00CB5F88"/>
    <w:rsid w:val="00D307C7"/>
    <w:rsid w:val="00D62CE9"/>
    <w:rsid w:val="00D8612B"/>
    <w:rsid w:val="00D93EAD"/>
    <w:rsid w:val="00E048DF"/>
    <w:rsid w:val="00E30FD3"/>
    <w:rsid w:val="00EC5354"/>
    <w:rsid w:val="00F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A0E0"/>
  <w15:chartTrackingRefBased/>
  <w15:docId w15:val="{DD5A2917-6DFC-4538-8D60-C8018F65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0F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8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3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nectedvoice.org.uk/job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Temple</dc:creator>
  <cp:keywords/>
  <dc:description/>
  <cp:lastModifiedBy>Jane Kingston</cp:lastModifiedBy>
  <cp:revision>2</cp:revision>
  <cp:lastPrinted>2020-02-05T16:13:00Z</cp:lastPrinted>
  <dcterms:created xsi:type="dcterms:W3CDTF">2021-06-15T16:31:00Z</dcterms:created>
  <dcterms:modified xsi:type="dcterms:W3CDTF">2021-06-15T16:31:00Z</dcterms:modified>
</cp:coreProperties>
</file>